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D1816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4B2A">
        <w:rPr>
          <w:rFonts w:ascii="Times New Roman" w:hAnsi="Times New Roman" w:cs="Times New Roman"/>
          <w:b/>
          <w:bCs/>
          <w:sz w:val="28"/>
          <w:szCs w:val="28"/>
        </w:rPr>
        <w:t>Решение Совета министров иностранных дел государств-участников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Содружества Независимых Государств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«О Положении о миссии наблюдателей от СНГ на президентских и парламентских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выборах, а также референдумах в государствах-участниках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Содружества Независимых Государств»</w:t>
      </w:r>
    </w:p>
    <w:p w14:paraId="6661F9B4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7B555F1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4B2A">
        <w:rPr>
          <w:rFonts w:ascii="Times New Roman" w:hAnsi="Times New Roman" w:cs="Times New Roman"/>
          <w:i/>
          <w:iCs/>
          <w:sz w:val="28"/>
          <w:szCs w:val="28"/>
        </w:rPr>
        <w:t>(Минск, 26 марта 2004 года)</w:t>
      </w:r>
    </w:p>
    <w:p w14:paraId="62AED970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D88430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Совет министров иностранных дел СНГ в соответствии с Решением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глав государств от 30 мая 2003 года о выполнении Решения Совета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 Независимых Государств от 7 октября 2002 года о направлении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 от СНГ на выборы Президента Республики Армения и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Национального Собрания Республики Армения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решил:</w:t>
      </w:r>
    </w:p>
    <w:p w14:paraId="555411DC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утвердить Положение о Миссии наблюдателей от СНГ на президентских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парламентских выборах, а также референдумах в государствах-участниках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 Независимых Государств (прилагается).</w:t>
      </w:r>
    </w:p>
    <w:p w14:paraId="153DF865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(Подписи министров иностранных дел Азербайджанской Республики, Республики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Армения, Республики Беларусь, Грузии, Республики Казахстан, Кыргызской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Республики, Республики Молдова, Российской Федерации, Республики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Таджикистан, Республики Узбекистан, Украины)</w:t>
      </w:r>
    </w:p>
    <w:p w14:paraId="056EFB82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DB36247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14B2A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14:paraId="35CDEC2D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Утверждено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Решением </w:t>
      </w:r>
    </w:p>
    <w:p w14:paraId="37EA3E89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Совета министров иностранных дел СНГ</w:t>
      </w:r>
    </w:p>
    <w:p w14:paraId="306DCC7C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14B2A">
        <w:rPr>
          <w:rFonts w:ascii="Times New Roman" w:hAnsi="Times New Roman" w:cs="Times New Roman"/>
          <w:iCs/>
          <w:sz w:val="28"/>
          <w:szCs w:val="28"/>
        </w:rPr>
        <w:t>от 26 марта 2004 года</w:t>
      </w:r>
    </w:p>
    <w:p w14:paraId="7F4A8C28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FD5F0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B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 xml:space="preserve"> миссии наблюдателей от СНГ на президентских и парламентских выборах,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референдумах в государствах-участниках Содружества Независимых Государств</w:t>
      </w:r>
    </w:p>
    <w:p w14:paraId="30EF3852" w14:textId="77777777"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07D59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Настоящее Положение разработано на основании Конвенции о стандартах демократических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выборов, избирательных прав и свобод в государствах-участниках СНГ,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обобщения опыта деятельности групп наблюдателей от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 в период подготовки и проведения выборов высших органов государственной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власти в ряде государств-участников СНГ в 1999–2003 годах и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«Рекомендаций для международных наблюдателей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 по наблюдению за выборами», принятых Межпарламентской Ассамблеей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государств-участников Содружества Независимых Государств 7 декабря 2002 года.</w:t>
      </w:r>
    </w:p>
    <w:p w14:paraId="7EE5BE2F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1. Миссию наблюдателей от СНГ на президентских и парламентских выборах,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а также референдумах в государствах-участниках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 (далее — Миссия наблюдателей от СНГ) организует и координирует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 комитет СНГ на основании приглашения государства-участника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СНГ, в котором проводятся выборы (референдум),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Решения Совета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СНГ от 30 мая 2003 года, признавшим необходимым продолжить и впредь практику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направления наблюдателей от СНГ на президентские и парламентские выборы,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а также референдумы в государства-участники Содружества Независимых Государств.</w:t>
      </w:r>
    </w:p>
    <w:p w14:paraId="4EBDFEC5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После получения приглашения государства-участника СНГ, в котором проводятся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 (референдум), Исполнительный комитет СНГ обращается в государства-участники и органы СНГ с просьбой о предоставлении списков лиц,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которые будут включены в состав Миссии наблюдателей от СНГ.</w:t>
      </w:r>
    </w:p>
    <w:p w14:paraId="69E3A268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 комитет СНГ в сроки, установленные Национальным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(референдум), направляет списки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 Центральную избирательную комиссию для их аккредитации (регистрации).</w:t>
      </w:r>
    </w:p>
    <w:p w14:paraId="5CDA5DA0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2. Состав Миссии наблюдателей от СНГ формируется Исполнительным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комитетом Содружества.</w:t>
      </w:r>
    </w:p>
    <w:p w14:paraId="4046A7E7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В состав Миссии наблюдателей от СНГ могут входить международные наблюдатели,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представляющие законодательные, исполнительные и избирательные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органы государств-участников СНГ, а также органы Содружества и интеграционные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объединения, действующие на пространстве СНГ, приобретающие право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 осуществление наблюдения за выборами (референдумами)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 порядком, установленным национальным законодательством о выборах (референдумах),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международными договорами и обязательствами государства-участника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СНГ, в котором проводятся выборы (референдум).</w:t>
      </w:r>
    </w:p>
    <w:p w14:paraId="71A42E85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3. Группы наблюдателей от СНГ, представляющие законодательные, исполнительные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избирательные органы государств-участников СНГ, а также органы Содружества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интеграционные объединения, действующие на пространстве СНГ, возглавляют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координаторы, кандидатуры которых согласовываются с направляющими сторонами.</w:t>
      </w:r>
    </w:p>
    <w:p w14:paraId="429989D8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Кандидатура Главы Миссии наблюдателей от СНГ согласовывается Советом постоянных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полномочных представителей государств-участников Содружества при уставных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других органах Содружества по предложению Исполнительного комитета СНГ.</w:t>
      </w:r>
    </w:p>
    <w:p w14:paraId="174A021B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4. Деятельность Миссии наблюдателей от СНГ регулируется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государства-участника Содружества, проводящего выборы (референдум), Конвенцией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 стандартах демократических выборов, избирательных прав и свобод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 государствах-участниках Содружества Независимых Государств и международными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обязательствами государства-участника Содружества, проводящего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 (референдум), в области избирательного права.</w:t>
      </w:r>
    </w:p>
    <w:p w14:paraId="0D3F8919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5. Миссия наблюдателей от СНГ наделяется полномочиями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 Конвенцией о стандартах демократических выборов, избирательных прав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свобод в государствах-участниках Содружества Независимых Государств, национальным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законодательством государства, проводящего выборы (референдум).</w:t>
      </w:r>
    </w:p>
    <w:p w14:paraId="597B3BE7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6. Член Миссии наблюдателей от СНГ имеет право:</w:t>
      </w:r>
    </w:p>
    <w:p w14:paraId="67B5F31E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а) на получение от избирательных органов необходимой информации и копий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указанных в национальном законодательстве избирательных документов;</w:t>
      </w:r>
    </w:p>
    <w:p w14:paraId="4A3CBCCF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б) на контакты с политическими партиями, коалициями, кандидатами, частными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лицами, сотрудниками избирательных органов;</w:t>
      </w:r>
    </w:p>
    <w:p w14:paraId="17243528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в) на свободное посещение всех избирательных участков и помещений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голосования, в том числе в день проведения голосования;</w:t>
      </w:r>
    </w:p>
    <w:p w14:paraId="6317FED8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г) на наблюдение за ходом голосования, подсчетом голосов и установлением 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результатов в условиях, обеспечивающих обозримость процедуры подсчета бюллетеней;</w:t>
      </w:r>
    </w:p>
    <w:p w14:paraId="2A9890F7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д) на ознакомление с практикой рассмотрения жалоб (заявлений) и претензий,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связанных с нарушением законодательства о выборах (референдумах);</w:t>
      </w:r>
    </w:p>
    <w:p w14:paraId="39FE2E2B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е) на информирование представителей избирательных органов о своих наблюдениях,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рекомендациях — без вмешательства в работу органов, осуществляющих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 (референдум);</w:t>
      </w:r>
    </w:p>
    <w:p w14:paraId="673E0AAD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ж) на публичное изложение своего мнения о подготовке и проведении выборов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(референдумов) после окончания голосования.</w:t>
      </w:r>
    </w:p>
    <w:p w14:paraId="522C6DA2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7. Член Миссии наблюдателей от СНГ должен:</w:t>
      </w:r>
    </w:p>
    <w:p w14:paraId="0D76B114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а) соблюдать конституцию и законы страны пребывания, требования настоящего</w:t>
      </w:r>
    </w:p>
    <w:p w14:paraId="1D73FBD9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Положения;</w:t>
      </w:r>
    </w:p>
    <w:p w14:paraId="0591746D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б) иметь при себе удостоверение об аккредитации (регистрации) в качестве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международного наблюдателя, выдаваемое в порядке, определенном страной пребывания,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предъявлять его по требованию организаторов выборов (референдумов);</w:t>
      </w:r>
    </w:p>
    <w:p w14:paraId="382C1CBD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в) выполнять свои функции, руководствуясь принципами политической нейтральности,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беспристрастности, отказа от выражения каких бы то ни было предпочтений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 отношению к избирательным, государственным и иным органам,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должностным лицам, участникам избирательного процесса;</w:t>
      </w:r>
    </w:p>
    <w:p w14:paraId="0F575FC5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г) не вмешиваться в избирательный процесс;</w:t>
      </w:r>
    </w:p>
    <w:p w14:paraId="2601CBA1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д) основывать все свои заключения на личном наблюдении и фактическом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материале;</w:t>
      </w:r>
    </w:p>
    <w:p w14:paraId="2DEDA8C5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е) объективно оценивать основные параметры избирательного процесса и фиксировать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свои наблюдения на избирательных участках в специальных анкетах,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подготовленных Исполнительным комитетом СНГ, и направлять материалы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наблюдения координаторам групп либо Главе Миссии.</w:t>
      </w:r>
    </w:p>
    <w:p w14:paraId="117059C6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8. Член Миссии наблюдателей от СНГ не может использовать свой статус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осуществления деятельности, не связанной с наблюдением за ходом избирательной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кампании (референдума). Государство-участник СНГ, проводящее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(референдум), оставляет за собой право лишать аккредитации (регистрации)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тех международных наблюдателей от СНГ, которые нарушают национальное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законодательство страны, проводящей выборы (референдум).</w:t>
      </w:r>
    </w:p>
    <w:p w14:paraId="1E30A9FE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9. Материально-финансовое обеспечение деятельности члена Миссии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от СНГ осуществляется за счет средств стороны, направившей наблюдателя,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или за счет его собственных средств.</w:t>
      </w:r>
    </w:p>
    <w:p w14:paraId="4BF63D6E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10. Финансирование организационно-технического, правового и информационного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обеспечения деятельности Миссии наблюдателей от СНГ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Исполнительным комитетом СНГ за счет средств единого бюджета органов СНГ.</w:t>
      </w:r>
    </w:p>
    <w:p w14:paraId="409F7BBA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11. Член Миссии наблюдателей от СНГ находится под покровительством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(референдум). Избирательные органы, органы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государственной власти и местного самоуправления оказывают ему необходимое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содействие в пределах своей компетенции.</w:t>
      </w:r>
    </w:p>
    <w:p w14:paraId="415A7572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12. Глава Миссии наблюдателей от СНГ организует контакты со средствами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массовой информации в интересах объективного освещения наблюдения за организацией и проведением выборов (референдумов), а также с представителями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международных организаций, участвующих в качестве наблюдателей на выборах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(референдумах), и их миссиями.</w:t>
      </w:r>
    </w:p>
    <w:p w14:paraId="46587F50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13. Место (места) расположения Миссии наблюдателей от СНГ определяется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 согласованию с представителями властей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(референдум).</w:t>
      </w:r>
    </w:p>
    <w:p w14:paraId="4C19054A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14. Наблюдение за выборами (референдумом) осуществляется Миссией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от СНГ, как правило, на долгосрочной основе в соответствии со сроками,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предусмотренными избирательным органом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(референдум).</w:t>
      </w:r>
    </w:p>
    <w:p w14:paraId="76ECD0EE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Обеспечение деятельности Миссии наблюдателей от СНГ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Штабом по обеспечению деятельности наблюдателей от СНГ (далее —Штаб).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Состав Штаба формируется из сотрудников Исполнительного комитета СНГ. Функции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Штаба заключаются в организации аккредитации членов Миссии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от СНГ, осуществлении мониторинга и анализа предвыборной агитационной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деятельности в средствах массовой информации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(референдум), подготовке соответствующего пакета нормативно-правовых актов,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регулирующих выборный процесс (референдум) в государстве (перевод материалов,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комплектация, распространение между членами Миссии), обеспечении встречи,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проводов, размещения членов Миссии, их деятельности в регионах, а также решении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других вопросов организационно-технического характера.</w:t>
      </w:r>
    </w:p>
    <w:p w14:paraId="76182D9F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15. На основании поступивших от членов Миссии наблюдателей от СНГ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материалов готовится заявление Миссии наблюдателей от СНГ о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состоявшихся выборов национальному законодательству и международным обязательствам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(референдум). Заявление Миссии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 от СНГ должно быть кратким и отражать наиболее существенные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моменты периода подготовки и проведения выборов (референдумов).</w:t>
      </w:r>
    </w:p>
    <w:p w14:paraId="189B3403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Заявление делается от имени всей Миссии наблюдателей от СНГ.</w:t>
      </w:r>
    </w:p>
    <w:p w14:paraId="15270553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Текст заявления подписывают Глава Миссии наблюдателей от СНГ и координаторы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групп. Текст заявления передается государственным органам государства-участника СНГ, проводящего выборы (референдум), доводится до сведения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общественности и средств массовой информации.</w:t>
      </w:r>
    </w:p>
    <w:p w14:paraId="1503F767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16. Об итогах деятельности Миссии наблюдателей от СНГ на выборах (референдумах)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 комитет СНГ информирует Совет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Содружества.</w:t>
      </w:r>
    </w:p>
    <w:p w14:paraId="5436F160" w14:textId="77777777"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17. Рабочим языком Миссии наблюдателей от СНГ является русский язык.</w:t>
      </w:r>
    </w:p>
    <w:p w14:paraId="5AD6CA3D" w14:textId="77777777" w:rsidR="0088617C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18. По предложению любого государства-участника СНГ в настоящее Положение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могут быть внесены изменения и дополнения, которые оформляются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соответствующим решением Совета министров иностранных дел СНГ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88617C" w:rsidRPr="006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2A"/>
    <w:rsid w:val="00614B2A"/>
    <w:rsid w:val="0088617C"/>
    <w:rsid w:val="00B4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EDCB"/>
  <w15:chartTrackingRefBased/>
  <w15:docId w15:val="{AC243CC9-8816-4B60-B922-072725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2024-03-05T08:24:00Z</dcterms:created>
  <dcterms:modified xsi:type="dcterms:W3CDTF">2024-03-05T08:24:00Z</dcterms:modified>
</cp:coreProperties>
</file>