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ACE02" w14:textId="77777777" w:rsidR="005F082A" w:rsidRPr="00BE10CA" w:rsidRDefault="005F082A" w:rsidP="005F082A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BE10CA">
        <w:rPr>
          <w:sz w:val="28"/>
          <w:szCs w:val="28"/>
        </w:rPr>
        <w:t>Венская декларация и Программа действий</w:t>
      </w:r>
    </w:p>
    <w:p w14:paraId="301DF693" w14:textId="77777777" w:rsidR="005F082A" w:rsidRPr="00BE10CA" w:rsidRDefault="005F082A" w:rsidP="005F082A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Принята на Всемирной конференции по правам человека, Вена,</w:t>
      </w:r>
    </w:p>
    <w:p w14:paraId="088922B3" w14:textId="77777777" w:rsidR="005F082A" w:rsidRPr="00BE10CA" w:rsidRDefault="005F082A" w:rsidP="005F082A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 xml:space="preserve"> 25 июня 1993 года</w:t>
      </w:r>
    </w:p>
    <w:p w14:paraId="1004D079" w14:textId="77777777" w:rsidR="005F082A" w:rsidRPr="00BE10CA" w:rsidRDefault="005F082A" w:rsidP="005F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0CA">
        <w:rPr>
          <w:rFonts w:ascii="Times New Roman" w:hAnsi="Times New Roman" w:cs="Times New Roman"/>
          <w:sz w:val="28"/>
          <w:szCs w:val="28"/>
          <w:shd w:val="clear" w:color="auto" w:fill="FFFFFF"/>
        </w:rPr>
        <w:t>34. Следует активизировать усилия для оказания помощи странам по их просьбе в создании условий, при которых каждый индивидуум может пользоваться универсальными правами человека и основными свободами. Правительствам, системе Организации Объединенных Наций, а также другим многосторонним организациям предлагается значительно увеличить объем ресурсов, выделяемых на программы, направленные на создание и укрепление национального законодательства, национальных учреждений и соответствующих инфраструктур, которые обеспечивают законность и демократию, помощь в проведении выборов, повышение информированности о правах человека посредством подготовки кадров, обучения и просвещения, участия народных масс и формирования гражданского общества. </w:t>
      </w:r>
    </w:p>
    <w:p w14:paraId="23BE6237" w14:textId="77777777" w:rsidR="003B7E99" w:rsidRDefault="005F082A" w:rsidP="005F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0CA">
        <w:rPr>
          <w:rFonts w:ascii="Times New Roman" w:hAnsi="Times New Roman" w:cs="Times New Roman"/>
          <w:sz w:val="28"/>
          <w:szCs w:val="28"/>
          <w:shd w:val="clear" w:color="auto" w:fill="FFFFFF"/>
        </w:rPr>
        <w:t>67. Особое внимание следует уделять мерам по содействию укреплению и созданию учреждений, связанных с правами человека, развитию плюралистического гражданского общества и защите уязвимых групп. В этом контексте особое значение имеет содействие, оказываемое по просьбе правительств в проведении свободных и справедливых выборов, в том числе путем оказания помощи в аспектах прав человека, относящихся к выборам, и информирования общественности о выборах. Не менее важным является содействие, которое должно оказываться укреплению законности, поощрению свободы выражения мнений, а также отправлению правосудия и реальному и эффективному участию народа в процессе принятия решений.</w:t>
      </w:r>
    </w:p>
    <w:p w14:paraId="59CA8A8E" w14:textId="77777777" w:rsidR="00EA7BA2" w:rsidRDefault="00EA7BA2"/>
    <w:sectPr w:rsidR="00EA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82A"/>
    <w:rsid w:val="003B7E99"/>
    <w:rsid w:val="005F082A"/>
    <w:rsid w:val="00D76D1A"/>
    <w:rsid w:val="00E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760E"/>
  <w15:chartTrackingRefBased/>
  <w15:docId w15:val="{FA239FE8-D305-4F01-A65C-4A0C7BEB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082A"/>
  </w:style>
  <w:style w:type="paragraph" w:styleId="2">
    <w:name w:val="heading 2"/>
    <w:basedOn w:val="a"/>
    <w:link w:val="20"/>
    <w:uiPriority w:val="9"/>
    <w:qFormat/>
    <w:rsid w:val="005F08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08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fo">
    <w:name w:val="info"/>
    <w:basedOn w:val="a"/>
    <w:rsid w:val="005F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Равшан Б. Бурхонов</cp:lastModifiedBy>
  <cp:revision>2</cp:revision>
  <dcterms:created xsi:type="dcterms:W3CDTF">2024-03-05T05:54:00Z</dcterms:created>
  <dcterms:modified xsi:type="dcterms:W3CDTF">2024-03-05T05:54:00Z</dcterms:modified>
</cp:coreProperties>
</file>