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04296" w14:textId="77777777" w:rsidR="001F7319" w:rsidRDefault="00584EC5" w:rsidP="0058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84EC5">
        <w:rPr>
          <w:rFonts w:ascii="Times New Roman" w:hAnsi="Times New Roman" w:cs="Times New Roman"/>
          <w:b/>
          <w:bCs/>
          <w:sz w:val="28"/>
          <w:szCs w:val="28"/>
        </w:rPr>
        <w:t>Усиление роли Организации Объединенных Наций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b/>
          <w:bCs/>
          <w:sz w:val="28"/>
          <w:szCs w:val="28"/>
        </w:rPr>
        <w:t>укреплении процесса периодических и подлинных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b/>
          <w:bCs/>
          <w:sz w:val="28"/>
          <w:szCs w:val="28"/>
        </w:rPr>
        <w:t>выборов и содействии демократизации</w:t>
      </w:r>
    </w:p>
    <w:p w14:paraId="2D1723C6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42E01" w14:textId="77777777" w:rsidR="00584EC5" w:rsidRPr="006D12EE" w:rsidRDefault="00584EC5" w:rsidP="00584EC5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6D12EE">
        <w:rPr>
          <w:i/>
          <w:iCs/>
          <w:sz w:val="28"/>
          <w:szCs w:val="28"/>
        </w:rPr>
        <w:t>Принята </w:t>
      </w:r>
      <w:hyperlink r:id="rId4" w:history="1">
        <w:r w:rsidRPr="006D12EE">
          <w:rPr>
            <w:rStyle w:val="a3"/>
            <w:rFonts w:eastAsiaTheme="majorEastAsia"/>
            <w:i/>
            <w:sz w:val="28"/>
            <w:szCs w:val="28"/>
          </w:rPr>
          <w:t xml:space="preserve">резолюцией </w:t>
        </w:r>
        <w:r w:rsidRPr="006D12EE">
          <w:rPr>
            <w:bCs/>
            <w:i/>
            <w:sz w:val="28"/>
            <w:szCs w:val="28"/>
          </w:rPr>
          <w:t>64/155</w:t>
        </w:r>
      </w:hyperlink>
      <w:r w:rsidRPr="006D12EE">
        <w:rPr>
          <w:i/>
          <w:iCs/>
          <w:sz w:val="28"/>
          <w:szCs w:val="28"/>
        </w:rPr>
        <w:t> Генеральной Ассамблеи</w:t>
      </w:r>
    </w:p>
    <w:p w14:paraId="6025DCB7" w14:textId="77777777" w:rsidR="00584EC5" w:rsidRPr="006D12EE" w:rsidRDefault="00584EC5" w:rsidP="00584EC5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6D12EE">
        <w:rPr>
          <w:i/>
          <w:iCs/>
          <w:sz w:val="28"/>
          <w:szCs w:val="28"/>
        </w:rPr>
        <w:t xml:space="preserve">от </w:t>
      </w:r>
      <w:r w:rsidR="00F6303F" w:rsidRPr="006D12EE">
        <w:rPr>
          <w:i/>
          <w:iCs/>
          <w:sz w:val="28"/>
          <w:szCs w:val="28"/>
        </w:rPr>
        <w:t>1</w:t>
      </w:r>
      <w:r w:rsidRPr="006D12EE">
        <w:rPr>
          <w:i/>
          <w:iCs/>
          <w:sz w:val="28"/>
          <w:szCs w:val="28"/>
        </w:rPr>
        <w:t xml:space="preserve">8 </w:t>
      </w:r>
      <w:r w:rsidR="00F6303F" w:rsidRPr="006D12EE">
        <w:rPr>
          <w:i/>
          <w:iCs/>
          <w:sz w:val="28"/>
          <w:szCs w:val="28"/>
        </w:rPr>
        <w:t>декабря</w:t>
      </w:r>
      <w:r w:rsidRPr="006D12EE">
        <w:rPr>
          <w:i/>
          <w:iCs/>
          <w:sz w:val="28"/>
          <w:szCs w:val="28"/>
        </w:rPr>
        <w:t xml:space="preserve"> 20</w:t>
      </w:r>
      <w:r w:rsidR="00F6303F" w:rsidRPr="006D12EE">
        <w:rPr>
          <w:i/>
          <w:iCs/>
          <w:sz w:val="28"/>
          <w:szCs w:val="28"/>
        </w:rPr>
        <w:t>09</w:t>
      </w:r>
      <w:r w:rsidRPr="006D12EE">
        <w:rPr>
          <w:i/>
          <w:iCs/>
          <w:sz w:val="28"/>
          <w:szCs w:val="28"/>
        </w:rPr>
        <w:t xml:space="preserve"> года</w:t>
      </w:r>
    </w:p>
    <w:p w14:paraId="2791382A" w14:textId="77777777" w:rsidR="00584EC5" w:rsidRDefault="00584EC5" w:rsidP="00584EC5">
      <w:pPr>
        <w:rPr>
          <w:lang w:eastAsia="ru-RU"/>
        </w:rPr>
      </w:pPr>
    </w:p>
    <w:p w14:paraId="09247B61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Генеральная Ассамблея</w:t>
      </w:r>
      <w:r w:rsidRPr="00584EC5">
        <w:rPr>
          <w:rFonts w:ascii="Times New Roman" w:hAnsi="Times New Roman" w:cs="Times New Roman"/>
          <w:sz w:val="28"/>
          <w:szCs w:val="28"/>
        </w:rPr>
        <w:t>,</w:t>
      </w:r>
    </w:p>
    <w:p w14:paraId="579DDCBA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вновь подтверждая</w:t>
      </w:r>
      <w:r w:rsidRPr="00584EC5">
        <w:rPr>
          <w:rFonts w:ascii="Times New Roman" w:hAnsi="Times New Roman" w:cs="Times New Roman"/>
          <w:sz w:val="28"/>
          <w:szCs w:val="28"/>
        </w:rPr>
        <w:t>, что демократия — это универсальная ценность,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основанная на свободном волеизъявлении народа, который определяет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политические, экономические, социальные и культурные системы, и на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активном участии в решении вопросов, касающихся всех аспектов его жизни,</w:t>
      </w:r>
    </w:p>
    <w:p w14:paraId="5E29B704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15F006E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вновь подтверждая также</w:t>
      </w:r>
      <w:r w:rsidRPr="00584EC5">
        <w:rPr>
          <w:rFonts w:ascii="Times New Roman" w:hAnsi="Times New Roman" w:cs="Times New Roman"/>
          <w:sz w:val="28"/>
          <w:szCs w:val="28"/>
        </w:rPr>
        <w:t>, что, хотя у демократии есть общие черты,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существует какой-то одной модели демократии и что демократия не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собственностью какой-то страны или какого-то региона, и вновь подтверждает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далее необходимость должного уважения суверенитета и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самоопределение,</w:t>
      </w:r>
    </w:p>
    <w:p w14:paraId="34A0259F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D01E4C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подчеркивая</w:t>
      </w:r>
      <w:r w:rsidRPr="00584EC5">
        <w:rPr>
          <w:rFonts w:ascii="Times New Roman" w:hAnsi="Times New Roman" w:cs="Times New Roman"/>
          <w:sz w:val="28"/>
          <w:szCs w:val="28"/>
        </w:rPr>
        <w:t>, что демократия, развитие и уважение всех прав человека и</w:t>
      </w:r>
    </w:p>
    <w:p w14:paraId="112757A4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основных свобод взаимозависимы и взаимно подкрепляют друг друга,</w:t>
      </w:r>
    </w:p>
    <w:p w14:paraId="2D59DA6A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CD1F2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вновь подтверждая</w:t>
      </w:r>
      <w:r w:rsidRPr="00584EC5">
        <w:rPr>
          <w:rFonts w:ascii="Times New Roman" w:hAnsi="Times New Roman" w:cs="Times New Roman"/>
          <w:sz w:val="28"/>
          <w:szCs w:val="28"/>
        </w:rPr>
        <w:t>, что государства-члены несут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организацию, проведение и обеспечение свободных и справедливых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избирательных процессов и что государства-члены, при осуществлении своего</w:t>
      </w:r>
    </w:p>
    <w:p w14:paraId="4BAF2F05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суверенитета, могут просить международные организации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консультативные услуги или помощь для укрепления и развития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избирательных институтов и процессов, в том числе путем направления с этой</w:t>
      </w:r>
    </w:p>
    <w:p w14:paraId="1AABA145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целью предварительных миссий,</w:t>
      </w:r>
    </w:p>
    <w:p w14:paraId="45568E5C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4A04567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ссылаясь </w:t>
      </w:r>
      <w:r w:rsidRPr="00584EC5">
        <w:rPr>
          <w:rFonts w:ascii="Times New Roman" w:hAnsi="Times New Roman" w:cs="Times New Roman"/>
          <w:sz w:val="28"/>
          <w:szCs w:val="28"/>
        </w:rPr>
        <w:t>на свои предыдущие резолюции по этому вопросу, в частности</w:t>
      </w:r>
    </w:p>
    <w:p w14:paraId="33933C10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на резолюцию 62/150 от 18 декабря 2007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3FBC5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E72C2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подтверждая</w:t>
      </w:r>
      <w:r w:rsidRPr="00584EC5">
        <w:rPr>
          <w:rFonts w:ascii="Times New Roman" w:hAnsi="Times New Roman" w:cs="Times New Roman"/>
          <w:sz w:val="28"/>
          <w:szCs w:val="28"/>
        </w:rPr>
        <w:t>, что помощь в проведении выборов и поддержка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содействия демократизации предоставляются Организацией Объединенных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Наций лишь по конкретной просьбе заинтересованных государств-членов,</w:t>
      </w:r>
    </w:p>
    <w:p w14:paraId="41D54D2D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EFE82E0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с удовлетворением отмечая</w:t>
      </w:r>
      <w:r w:rsidRPr="00584EC5">
        <w:rPr>
          <w:rFonts w:ascii="Times New Roman" w:hAnsi="Times New Roman" w:cs="Times New Roman"/>
          <w:sz w:val="28"/>
          <w:szCs w:val="28"/>
        </w:rPr>
        <w:t>, что все большее число государств-членов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используют выборы в качестве мирного средства определения воли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что укрепляет доверие к представительной форме правления и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упрочению национального мира и стабильности,</w:t>
      </w:r>
    </w:p>
    <w:p w14:paraId="74EFA8CF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2BFA72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733BAF6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6983726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напоминая </w:t>
      </w:r>
      <w:r w:rsidRPr="00584EC5">
        <w:rPr>
          <w:rFonts w:ascii="Times New Roman" w:hAnsi="Times New Roman" w:cs="Times New Roman"/>
          <w:sz w:val="28"/>
          <w:szCs w:val="28"/>
        </w:rPr>
        <w:t>о Всеобщей декларации прав человека, принятой 10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FA5">
        <w:rPr>
          <w:rFonts w:ascii="Times New Roman" w:hAnsi="Times New Roman" w:cs="Times New Roman"/>
          <w:sz w:val="28"/>
          <w:szCs w:val="28"/>
        </w:rPr>
        <w:t>1948 года</w:t>
      </w:r>
      <w:r w:rsidRPr="00584EC5">
        <w:rPr>
          <w:rFonts w:ascii="Times New Roman" w:hAnsi="Times New Roman" w:cs="Times New Roman"/>
          <w:sz w:val="28"/>
          <w:szCs w:val="28"/>
        </w:rPr>
        <w:t>, в частности о том принципе, что воля народа, находящая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выражение в периодических и подлинных выборах, должна быть 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власти правительства, а также о праве свободно выбирать представителей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периодических и подлинных выборах, которые должны проводиться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всеобщем и равном избирательном праве, путем тайного голосования или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посредством других равнозначных процедур, обеспечивающих свободу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голосования,</w:t>
      </w:r>
    </w:p>
    <w:p w14:paraId="08888719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8B378D6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вновь подтверждая </w:t>
      </w:r>
      <w:r w:rsidRPr="00584EC5">
        <w:rPr>
          <w:rFonts w:ascii="Times New Roman" w:hAnsi="Times New Roman" w:cs="Times New Roman"/>
          <w:sz w:val="28"/>
          <w:szCs w:val="28"/>
        </w:rPr>
        <w:t>положения Международного пакта о гражданских и</w:t>
      </w:r>
    </w:p>
    <w:p w14:paraId="182F90C5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политических правах, Конвенции о ликвидации всех форм дискриминации в</w:t>
      </w:r>
      <w:r w:rsidR="00F05AE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отношении женщин и Международной конвенции о ликвидации всех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AE5">
        <w:rPr>
          <w:rFonts w:ascii="Times New Roman" w:hAnsi="Times New Roman" w:cs="Times New Roman"/>
          <w:sz w:val="28"/>
          <w:szCs w:val="28"/>
        </w:rPr>
        <w:t>расовой дискриминации</w:t>
      </w:r>
      <w:r w:rsidRPr="00584EC5">
        <w:rPr>
          <w:rFonts w:ascii="Times New Roman" w:hAnsi="Times New Roman" w:cs="Times New Roman"/>
          <w:sz w:val="28"/>
          <w:szCs w:val="28"/>
        </w:rPr>
        <w:t>, в частности положения, закрепляющие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гражданами, без какого бы то ни было различия, право и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принимать участие в ведении государственных дел как непосредственно,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через посредство свободно выбранных представителей, голосовать и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избранным на подлинных периодических выборах, проводимых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всеобщего и равного избирательного права при тайном голосовании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обеспечивающих свободное волеизъявление избирателей,</w:t>
      </w:r>
    </w:p>
    <w:p w14:paraId="73D1A61D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DE8A7D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подчеркивая </w:t>
      </w:r>
      <w:r w:rsidRPr="00584EC5">
        <w:rPr>
          <w:rFonts w:ascii="Times New Roman" w:hAnsi="Times New Roman" w:cs="Times New Roman"/>
          <w:sz w:val="28"/>
          <w:szCs w:val="28"/>
        </w:rPr>
        <w:t>важность, в целом и в контексте содействия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справедливых и свободных выборов, уважения свободы искать, получать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распространять информацию в соответствии с Международным пактом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гражданских и политических правах и отмечая, в частности, принципиальную</w:t>
      </w:r>
    </w:p>
    <w:p w14:paraId="1073C33E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важность обеспечения доступа к информации и свободы средств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информации,</w:t>
      </w:r>
    </w:p>
    <w:p w14:paraId="4415CF3B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3BBDCA2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признавая </w:t>
      </w:r>
      <w:r w:rsidRPr="00584EC5">
        <w:rPr>
          <w:rFonts w:ascii="Times New Roman" w:hAnsi="Times New Roman" w:cs="Times New Roman"/>
          <w:sz w:val="28"/>
          <w:szCs w:val="28"/>
        </w:rPr>
        <w:t>необходимость укрепления демократических 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избирательных институтов и национального потенциала в запрашивающих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странах, в том числе потенциала для проведения справедливых выборов,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содействия участию женщин наравне с мужчинами, расширения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граждан и обеспечения гражданского воспитания, в запрашивающих странах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для закрепления и упорядочения результатов, достигнутых в ходе предыдущих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выборов, и поддержки последующих выборов,</w:t>
      </w:r>
    </w:p>
    <w:p w14:paraId="290BF04B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A0E44FD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отмечая </w:t>
      </w:r>
      <w:r w:rsidRPr="00584EC5">
        <w:rPr>
          <w:rFonts w:ascii="Times New Roman" w:hAnsi="Times New Roman" w:cs="Times New Roman"/>
          <w:sz w:val="28"/>
          <w:szCs w:val="28"/>
        </w:rPr>
        <w:t>важность обеспечения упорядоченных, открытых, справедливых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 транспарентных демократических процессов, позволяющих сохранить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на мирные собрания,</w:t>
      </w:r>
    </w:p>
    <w:p w14:paraId="20796C4A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3C0635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>отмечая также</w:t>
      </w:r>
      <w:r w:rsidRPr="00584EC5">
        <w:rPr>
          <w:rFonts w:ascii="Times New Roman" w:hAnsi="Times New Roman" w:cs="Times New Roman"/>
          <w:sz w:val="28"/>
          <w:szCs w:val="28"/>
        </w:rPr>
        <w:t>, что международное сообщество может внести вклад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дело создания условий, которые позволили бы обеспечить стабильность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безопасность в течение периода, предшествующего выборам, в ходе выборов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после них, в переходный период и в постконфликтных ситуациях,</w:t>
      </w:r>
    </w:p>
    <w:p w14:paraId="32C7095A" w14:textId="77777777"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8BEA354" w14:textId="77777777" w:rsid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вновь </w:t>
      </w:r>
      <w:r w:rsidRPr="00584EC5">
        <w:rPr>
          <w:rFonts w:ascii="Times New Roman" w:hAnsi="Times New Roman" w:cs="Times New Roman"/>
          <w:sz w:val="28"/>
          <w:szCs w:val="28"/>
        </w:rPr>
        <w:t>____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подтверждая, что важнейшей основой для проведения свободных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справедливых выборов является обеспечение их транспарентности,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способствует повышению подотчетности руководителей перед их гражданами,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что, в свою очередь, укрепляет фундамент демократического общества,</w:t>
      </w:r>
    </w:p>
    <w:p w14:paraId="648C9AFD" w14:textId="77777777" w:rsidR="00DB4FA5" w:rsidRPr="00584EC5" w:rsidRDefault="00DB4FA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2D513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признавая </w:t>
      </w:r>
      <w:r w:rsidRPr="00584EC5">
        <w:rPr>
          <w:rFonts w:ascii="Times New Roman" w:hAnsi="Times New Roman" w:cs="Times New Roman"/>
          <w:sz w:val="28"/>
          <w:szCs w:val="28"/>
        </w:rPr>
        <w:t>в этой связи важность механизма международного наблюдения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за выборами в содействии проведению свободных и справедливых выборов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его роли в обеспечении чистоты избирательных процессов в запрашивающих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странах, укреплении доверия населения и расширении участия избирателей, 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также в снижении опасности возникновения беспорядков, обусловленных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выборами,</w:t>
      </w:r>
    </w:p>
    <w:p w14:paraId="3054E25D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37CE6EC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признавая также</w:t>
      </w:r>
      <w:r w:rsidRPr="00584EC5">
        <w:rPr>
          <w:rFonts w:ascii="Times New Roman" w:hAnsi="Times New Roman" w:cs="Times New Roman"/>
          <w:sz w:val="28"/>
          <w:szCs w:val="28"/>
        </w:rPr>
        <w:t>, что направление просьб об оказании международной</w:t>
      </w:r>
    </w:p>
    <w:p w14:paraId="29B3C89C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помощи в проведении выборов и/или наблюдении за ними является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суверенным правом государств-членов, и приветствуя решения этих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государств, которые направили просьбы о предоставлении такой помощи и/или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 наблюдении,</w:t>
      </w:r>
    </w:p>
    <w:p w14:paraId="7123D4CC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6A784EF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приветствуя </w:t>
      </w:r>
      <w:r w:rsidRPr="00584EC5">
        <w:rPr>
          <w:rFonts w:ascii="Times New Roman" w:hAnsi="Times New Roman" w:cs="Times New Roman"/>
          <w:sz w:val="28"/>
          <w:szCs w:val="28"/>
        </w:rPr>
        <w:t>поддержку, которую государства-члены оказывают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деятельности Организации Объединенных Наций по предоставлению помощи</w:t>
      </w:r>
    </w:p>
    <w:p w14:paraId="63A36AD0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в проведении выборов, в частности путем направления экспертов в сфере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проведения выборов, в том числе сотрудников избирательных комиссий,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наблюдателей за проведением выборов, а также путем внесения взносов 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Целевой фонд Организации Объединенных Наций для оказания помощи 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проведении выборов, Тематический целевой фонд по вопросам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демократического управления и Фонд демократии Организации Объединенных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Наций,</w:t>
      </w:r>
    </w:p>
    <w:p w14:paraId="0F458AED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9EF6602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признавая</w:t>
      </w:r>
      <w:r w:rsidRPr="00584EC5">
        <w:rPr>
          <w:rFonts w:ascii="Times New Roman" w:hAnsi="Times New Roman" w:cs="Times New Roman"/>
          <w:sz w:val="28"/>
          <w:szCs w:val="28"/>
        </w:rPr>
        <w:t>, что помощь в проведении выборов, в частности путем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предоставления надлежащих, устойчивых и эффективных с точки зрения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затрат избирательных технологий, содействует избирательным процессам 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развивающихся странах,</w:t>
      </w:r>
    </w:p>
    <w:p w14:paraId="7029589A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D391223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признавая также</w:t>
      </w:r>
      <w:r w:rsidRPr="00584EC5">
        <w:rPr>
          <w:rFonts w:ascii="Times New Roman" w:hAnsi="Times New Roman" w:cs="Times New Roman"/>
          <w:sz w:val="28"/>
          <w:szCs w:val="28"/>
        </w:rPr>
        <w:t>, что большое число субъектов, участвующих в оказании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помощи при проведении выборов, как в рамках Организации Объединенных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Наций, так и за ее пределами чревато проблемами в области координации,</w:t>
      </w:r>
    </w:p>
    <w:p w14:paraId="1179D535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9F51BE9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приветствуя </w:t>
      </w:r>
      <w:r w:rsidRPr="00584EC5">
        <w:rPr>
          <w:rFonts w:ascii="Times New Roman" w:hAnsi="Times New Roman" w:cs="Times New Roman"/>
          <w:sz w:val="28"/>
          <w:szCs w:val="28"/>
        </w:rPr>
        <w:t>вклад, вносимый международными и региональными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организациями, а также неправительственными организациями в повышение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эффективности принципа периодических и подлинных выборов и содействия</w:t>
      </w:r>
    </w:p>
    <w:p w14:paraId="1B3C8254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демократизации,</w:t>
      </w:r>
    </w:p>
    <w:p w14:paraId="7B608B55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E2C46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1.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приветствует </w:t>
      </w:r>
      <w:r w:rsidRPr="00584EC5">
        <w:rPr>
          <w:rFonts w:ascii="Times New Roman" w:hAnsi="Times New Roman" w:cs="Times New Roman"/>
          <w:sz w:val="28"/>
          <w:szCs w:val="28"/>
        </w:rPr>
        <w:t>доклад Генерального секретаря;</w:t>
      </w:r>
    </w:p>
    <w:p w14:paraId="1D853E97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высоко оценивает </w:t>
      </w:r>
      <w:r w:rsidRPr="00584EC5">
        <w:rPr>
          <w:rFonts w:ascii="Times New Roman" w:hAnsi="Times New Roman" w:cs="Times New Roman"/>
          <w:sz w:val="28"/>
          <w:szCs w:val="28"/>
        </w:rPr>
        <w:t>помощь в проведении выборов, оказываемую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Организацией Объединенных Наций государствам-членам по их просьбе,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просит продолжать оказывать такую помощь на индивидуальной основе с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учетом возникающих у запрашивающих стран потребностей и принимаемых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ими законов, связанных с развитием, совершенствованием и доработкой их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избирательных институтов и процедур, признавая, что ответственность за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организацию свободных и справедливых выборов несут правительства;</w:t>
      </w:r>
    </w:p>
    <w:p w14:paraId="1BBEF36F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DB53B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3.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>вновь подтверждает</w:t>
      </w:r>
      <w:r w:rsidRPr="00584EC5">
        <w:rPr>
          <w:rFonts w:ascii="Times New Roman" w:hAnsi="Times New Roman" w:cs="Times New Roman"/>
          <w:sz w:val="28"/>
          <w:szCs w:val="28"/>
        </w:rPr>
        <w:t>, что помощь в проведении выборов,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оказываемая Организацией Объединенных Наций, должна предоставляться на</w:t>
      </w:r>
    </w:p>
    <w:p w14:paraId="626E4BFC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объективной, беспристрастной, нейтральной и независимой основе;</w:t>
      </w:r>
    </w:p>
    <w:p w14:paraId="3C65DB30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695B5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4.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584EC5">
        <w:rPr>
          <w:rFonts w:ascii="Times New Roman" w:hAnsi="Times New Roman" w:cs="Times New Roman"/>
          <w:sz w:val="28"/>
          <w:szCs w:val="28"/>
        </w:rPr>
        <w:t>заместителя Генерального секретаря по политическим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вопросам как координатора Организации Объединенных Наций по вопросам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помощи в проведении выборов продолжать регулярно информировать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государства-члены о поступивших просьбах и о характере любой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предоставляемой помощи;</w:t>
      </w:r>
    </w:p>
    <w:p w14:paraId="6DFA0F5A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BDE4A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5.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>просит</w:t>
      </w:r>
      <w:r w:rsidRPr="00584EC5">
        <w:rPr>
          <w:rFonts w:ascii="Times New Roman" w:hAnsi="Times New Roman" w:cs="Times New Roman"/>
          <w:sz w:val="28"/>
          <w:szCs w:val="28"/>
        </w:rPr>
        <w:t>, чтобы Организация Объединенных Наций, прежде чем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принять обязательство по оказанию помощи запрашивающему государству 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проведении выборов, и далее прилагала усилия к тому, чтобы убедиться, что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имеется достаточно времени для организации и проведения эффективной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миссии по предоставлению такой помощи, включая обеспечение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долгосрочного технического сотрудничества, что имеются условия,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позволяющие провести свободные и справедливые выборы, и что по итогам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работы этой миссии будут регулярно представляться всеобъемлющие доклады;</w:t>
      </w:r>
    </w:p>
    <w:p w14:paraId="06FB9A9F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78227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6.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рекомендует </w:t>
      </w:r>
      <w:r w:rsidRPr="00584EC5">
        <w:rPr>
          <w:rFonts w:ascii="Times New Roman" w:hAnsi="Times New Roman" w:cs="Times New Roman"/>
          <w:sz w:val="28"/>
          <w:szCs w:val="28"/>
        </w:rPr>
        <w:t>Организации Объединенных Наций на протяжении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всего избирательного цикла, в том числе до и после проведения выборов и, 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соответствующих случаях, на основе результатов оценки потребностей и с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учетом возникающих потребностей запрашивающих государств, принимая во</w:t>
      </w:r>
    </w:p>
    <w:p w14:paraId="06F8FB72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внимание устойчивость и эффективность с точки зрения затрат, продолжать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предоставлять техническую консультативную и иную помощь запрашивающим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государствам и избирательным институтам, с тем чтобы содействовать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укреплению их демократических процессов;</w:t>
      </w:r>
    </w:p>
    <w:p w14:paraId="18D2FFD6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D69CA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7.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с признательностью отмечает </w:t>
      </w:r>
      <w:r w:rsidRPr="00584EC5">
        <w:rPr>
          <w:rFonts w:ascii="Times New Roman" w:hAnsi="Times New Roman" w:cs="Times New Roman"/>
          <w:sz w:val="28"/>
          <w:szCs w:val="28"/>
        </w:rPr>
        <w:t>дополнительные усилия,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прилагаемые для расширения сотрудничества с другими международными,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правительственными и неправительственными организациями в целях более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всестороннего и учитывающего конкретные потребности реагирования на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просьбы об оказании помощи в проведении выборов, рекомендует этим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организациям делиться знаниями и опытом в целях распространения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наилучшей практики при оказании ими помощи и представлении ими докладов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об избирательных процессах и выражает свою признательность тем</w:t>
      </w:r>
    </w:p>
    <w:p w14:paraId="24C05B4D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lastRenderedPageBreak/>
        <w:t>государствам-членам, региональным организациям и неправительственным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организациям, которые предоставляли наблюдателей или технических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экспертов в поддержку усилий Организации Объединенных Наций по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оказанию помощи в проведении выборов;</w:t>
      </w:r>
    </w:p>
    <w:p w14:paraId="027B68A0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978D2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8.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сознает </w:t>
      </w:r>
      <w:r w:rsidRPr="00584EC5">
        <w:rPr>
          <w:rFonts w:ascii="Times New Roman" w:hAnsi="Times New Roman" w:cs="Times New Roman"/>
          <w:sz w:val="28"/>
          <w:szCs w:val="28"/>
        </w:rPr>
        <w:t>цель согласования методов и стандартов работы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многочисленных межправительственных и неправительственных организаций,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занимающихся наблюдением за проведением выборов, и в этой связи с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признательностью отмечает Декларацию принципов в отношении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международного наблюдения за выборами и Кодекс поведения международных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наблюдателей за выборами, в которых получили дальнейшее развитие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руководящие принципы международного наблюдения за выборами;</w:t>
      </w:r>
    </w:p>
    <w:p w14:paraId="104D0110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E7516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9.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напоминает </w:t>
      </w:r>
      <w:r w:rsidRPr="00584EC5">
        <w:rPr>
          <w:rFonts w:ascii="Times New Roman" w:hAnsi="Times New Roman" w:cs="Times New Roman"/>
          <w:sz w:val="28"/>
          <w:szCs w:val="28"/>
        </w:rPr>
        <w:t>об учреждении Генеральным секретарем Целевого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фонда Организации Объединенных Наций для оказания помощи в проведении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выборов и, учитывая, что средства Фонда в настоящее время почти исчерпаны,</w:t>
      </w:r>
    </w:p>
    <w:p w14:paraId="124EC8A1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призывает государства-члены рассмотреть возможность внесения взносов 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этот Фонд;</w:t>
      </w:r>
    </w:p>
    <w:p w14:paraId="737370DF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E178B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10.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рекомендует </w:t>
      </w:r>
      <w:r w:rsidRPr="00584EC5">
        <w:rPr>
          <w:rFonts w:ascii="Times New Roman" w:hAnsi="Times New Roman" w:cs="Times New Roman"/>
          <w:sz w:val="28"/>
          <w:szCs w:val="28"/>
        </w:rPr>
        <w:t>Генеральному секретарю, через координатора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Организации Объединенных Наций по вопросам помощи в проведении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выборов и при поддержке Отдела по оказанию помощи в проведении выборов</w:t>
      </w:r>
    </w:p>
    <w:p w14:paraId="4D9A0523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Департамента по политическим вопросам Секретариата, продолжать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учитывать меняющийся характер просьб о помощи и растущую потребность в</w:t>
      </w:r>
    </w:p>
    <w:p w14:paraId="28C40128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конкретных видах среднесрочной экспертной помощи, направленной на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поддержку и укрепление существующего потенциала запрашивающего</w:t>
      </w:r>
      <w:r w:rsidR="00DB4FA5">
        <w:rPr>
          <w:rFonts w:ascii="Times New Roman" w:hAnsi="Times New Roman" w:cs="Times New Roman"/>
          <w:sz w:val="28"/>
          <w:szCs w:val="28"/>
        </w:rPr>
        <w:t xml:space="preserve">  </w:t>
      </w:r>
      <w:r w:rsidRPr="00584EC5">
        <w:rPr>
          <w:rFonts w:ascii="Times New Roman" w:hAnsi="Times New Roman" w:cs="Times New Roman"/>
          <w:sz w:val="28"/>
          <w:szCs w:val="28"/>
        </w:rPr>
        <w:t>правительства, в частности посредством повышения потенциала национальных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избирательных институтов;</w:t>
      </w:r>
    </w:p>
    <w:p w14:paraId="026D3586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B0EED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11.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584EC5">
        <w:rPr>
          <w:rFonts w:ascii="Times New Roman" w:hAnsi="Times New Roman" w:cs="Times New Roman"/>
          <w:sz w:val="28"/>
          <w:szCs w:val="28"/>
        </w:rPr>
        <w:t>Генерального секретаря предоставить Отделу по оказанию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помощи в проведении выборов надлежащие кадровые и финансовые ресурсы, с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тем чтобы он мог выполнить свой мандат, включая повышение доступности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разнообразия реестра экспертов по вопросам проведения выборов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укрепление связанной с проведением выборов институциональной памяти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Организации, и впредь обеспечивать, чтобы Управление Верховного комиссара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Организации Объединенных Наций по правам человека могло, в рамках своего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мандата и в тесной координации с Отделом, реагировать на многочисленные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все более сложные и всеобъемлющие просьбы от государств-членов о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предоставлении консультативных услуг;</w:t>
      </w:r>
    </w:p>
    <w:p w14:paraId="67686B3F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735DE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12.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вновь указывает </w:t>
      </w:r>
      <w:r w:rsidRPr="00584EC5">
        <w:rPr>
          <w:rFonts w:ascii="Times New Roman" w:hAnsi="Times New Roman" w:cs="Times New Roman"/>
          <w:sz w:val="28"/>
          <w:szCs w:val="28"/>
        </w:rPr>
        <w:t>на необходимость дальнейшей всесторонней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координации, под эгидой координатора Организации Объединенных Наций по</w:t>
      </w:r>
    </w:p>
    <w:p w14:paraId="600A414A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вопросам помощи в проведении выборов, усилий Отдела по оказанию помощи</w:t>
      </w:r>
    </w:p>
    <w:p w14:paraId="0477A434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в проведении выборов и Программы развития Организации Объединенных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 xml:space="preserve">Наций, Департамента операций по поддержанию мира и Департамента </w:t>
      </w:r>
      <w:r w:rsidRPr="00584EC5">
        <w:rPr>
          <w:rFonts w:ascii="Times New Roman" w:hAnsi="Times New Roman" w:cs="Times New Roman"/>
          <w:sz w:val="28"/>
          <w:szCs w:val="28"/>
        </w:rPr>
        <w:lastRenderedPageBreak/>
        <w:t>полевой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поддержки Секретариата, с тем чтобы обеспечить координацию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согласованность предоставляемой Организацией Объединенных Наций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помощи в проведении выборов и избежать дублирования, и призывает в связи с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этим шире взаимодействовать с Управлением Верховного комиссара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Организации Объединенных Наций по правам человека;</w:t>
      </w:r>
    </w:p>
    <w:p w14:paraId="7CE31D14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F7F54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13.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584EC5">
        <w:rPr>
          <w:rFonts w:ascii="Times New Roman" w:hAnsi="Times New Roman" w:cs="Times New Roman"/>
          <w:sz w:val="28"/>
          <w:szCs w:val="28"/>
        </w:rPr>
        <w:t>Программу развития Организации Объединенных Наций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продолжать осуществлять свои программы оказания помощи в области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демократического управления в сотрудничестве с другими соответствующими</w:t>
      </w:r>
    </w:p>
    <w:p w14:paraId="2C24851F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организациями, в частности те из них, которые направлены на содействие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укреплению демократических институтов и связей между гражданским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обществом и правительствами;</w:t>
      </w:r>
    </w:p>
    <w:p w14:paraId="1013B44E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8D718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14.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вновь заявляет </w:t>
      </w:r>
      <w:r w:rsidRPr="00584EC5">
        <w:rPr>
          <w:rFonts w:ascii="Times New Roman" w:hAnsi="Times New Roman" w:cs="Times New Roman"/>
          <w:sz w:val="28"/>
          <w:szCs w:val="28"/>
        </w:rPr>
        <w:t>о важности укрепления координации в рамках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системы Организации Объединенных Наций и вне ее и подтверждает роль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координатора Организации Объединенных Наций по вопросам помощи 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проведении выборов в обеспечении общесистемной согласованности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последовательности и укреплении институциональной памяти и в разработке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распространении избирательной политики;</w:t>
      </w:r>
    </w:p>
    <w:p w14:paraId="0B60ADDB" w14:textId="77777777"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A60E2" w14:textId="77777777"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15.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584EC5">
        <w:rPr>
          <w:rFonts w:ascii="Times New Roman" w:hAnsi="Times New Roman" w:cs="Times New Roman"/>
          <w:sz w:val="28"/>
          <w:szCs w:val="28"/>
        </w:rPr>
        <w:t>Генерального секретаря представить Генеральной Ассамблее</w:t>
      </w:r>
    </w:p>
    <w:p w14:paraId="1E638C08" w14:textId="77777777"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на ее шестьдесят шестой сессии доклад об осуществлении настоящей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резолюции, в частности о состоянии рассмотрения поступающих от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государств-членов просьб об оказании помощи в проведении выборов, и о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своих усилиях по укреплению поддержки со стороны Организации процесса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демократизации в государствах-членах.</w:t>
      </w:r>
    </w:p>
    <w:sectPr w:rsidR="00584EC5" w:rsidRPr="0058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40"/>
    <w:rsid w:val="00157847"/>
    <w:rsid w:val="001D3C40"/>
    <w:rsid w:val="001F7319"/>
    <w:rsid w:val="00584EC5"/>
    <w:rsid w:val="006D12EE"/>
    <w:rsid w:val="00DB4FA5"/>
    <w:rsid w:val="00F05AE5"/>
    <w:rsid w:val="00F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017B"/>
  <w15:chartTrackingRefBased/>
  <w15:docId w15:val="{C5F8EA39-AED2-4A9E-AC23-984BE04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">
    <w:name w:val="info"/>
    <w:basedOn w:val="a"/>
    <w:rsid w:val="0058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4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61/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Равшан Б. Бурхонов</cp:lastModifiedBy>
  <cp:revision>2</cp:revision>
  <dcterms:created xsi:type="dcterms:W3CDTF">2024-03-05T06:28:00Z</dcterms:created>
  <dcterms:modified xsi:type="dcterms:W3CDTF">2024-03-05T06:28:00Z</dcterms:modified>
</cp:coreProperties>
</file>