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54DA" w14:textId="77777777" w:rsidR="00F02095" w:rsidRPr="00C97987" w:rsidRDefault="00F02095" w:rsidP="00F014F2">
      <w:pPr>
        <w:ind w:left="4956" w:firstLine="6"/>
        <w:jc w:val="center"/>
        <w:rPr>
          <w:lang w:val="uz-Cyrl-UZ"/>
        </w:rPr>
      </w:pPr>
      <w:r w:rsidRPr="00C97987">
        <w:rPr>
          <w:lang w:val="uz-Cyrl-UZ"/>
        </w:rPr>
        <w:t>Ўзбекистон Республикаси</w:t>
      </w:r>
    </w:p>
    <w:p w14:paraId="1EE92702" w14:textId="77777777" w:rsidR="00F02095" w:rsidRPr="00C97987" w:rsidRDefault="00F02095" w:rsidP="00F014F2">
      <w:pPr>
        <w:ind w:left="4956" w:firstLine="6"/>
        <w:jc w:val="center"/>
        <w:rPr>
          <w:lang w:val="uz-Cyrl-UZ"/>
        </w:rPr>
      </w:pPr>
      <w:r w:rsidRPr="00C97987">
        <w:rPr>
          <w:lang w:val="uz-Cyrl-UZ"/>
        </w:rPr>
        <w:t>Марказий сайлов комиссиясининг</w:t>
      </w:r>
    </w:p>
    <w:p w14:paraId="718A3C49" w14:textId="02F28CE1" w:rsidR="00F02095" w:rsidRPr="00C97987" w:rsidRDefault="00F02095" w:rsidP="00F014F2">
      <w:pPr>
        <w:ind w:left="4956" w:firstLine="6"/>
        <w:jc w:val="center"/>
        <w:rPr>
          <w:lang w:val="uz-Cyrl-UZ"/>
        </w:rPr>
      </w:pPr>
      <w:r w:rsidRPr="00C97987">
        <w:rPr>
          <w:lang w:val="uz-Cyrl-UZ"/>
        </w:rPr>
        <w:t xml:space="preserve">2024 йил </w:t>
      </w:r>
      <w:r w:rsidR="00635314">
        <w:rPr>
          <w:lang w:val="uz-Cyrl-UZ"/>
        </w:rPr>
        <w:t xml:space="preserve">2 </w:t>
      </w:r>
      <w:r w:rsidRPr="00C97987">
        <w:rPr>
          <w:lang w:val="uz-Cyrl-UZ"/>
        </w:rPr>
        <w:t>ию</w:t>
      </w:r>
      <w:r w:rsidR="003D138D" w:rsidRPr="00C97987">
        <w:rPr>
          <w:lang w:val="uz-Cyrl-UZ"/>
        </w:rPr>
        <w:t>л</w:t>
      </w:r>
      <w:r w:rsidRPr="00C97987">
        <w:rPr>
          <w:lang w:val="uz-Cyrl-UZ"/>
        </w:rPr>
        <w:t xml:space="preserve">даги </w:t>
      </w:r>
      <w:r w:rsidR="00635314">
        <w:rPr>
          <w:lang w:val="uz-Cyrl-UZ"/>
        </w:rPr>
        <w:t>1347</w:t>
      </w:r>
      <w:r w:rsidRPr="00C97987">
        <w:rPr>
          <w:lang w:val="uz-Cyrl-UZ"/>
        </w:rPr>
        <w:t>-сон қарорига</w:t>
      </w:r>
    </w:p>
    <w:p w14:paraId="5F379E13" w14:textId="20C72AD5" w:rsidR="00F02095" w:rsidRPr="00C97987" w:rsidRDefault="00F02095" w:rsidP="00F014F2">
      <w:pPr>
        <w:ind w:left="4956" w:firstLine="6"/>
        <w:jc w:val="center"/>
        <w:rPr>
          <w:sz w:val="28"/>
          <w:szCs w:val="28"/>
          <w:lang w:val="uz-Cyrl-UZ"/>
        </w:rPr>
      </w:pPr>
      <w:r w:rsidRPr="00C97987">
        <w:rPr>
          <w:lang w:val="uz-Cyrl-UZ"/>
        </w:rPr>
        <w:t>2-</w:t>
      </w:r>
      <w:r w:rsidR="00954373" w:rsidRPr="00C97987">
        <w:rPr>
          <w:lang w:val="uz-Cyrl-UZ"/>
        </w:rPr>
        <w:t>ил</w:t>
      </w:r>
      <w:permStart w:id="556928738" w:edGrp="everyone"/>
      <w:permEnd w:id="556928738"/>
      <w:r w:rsidR="00954373" w:rsidRPr="00C97987">
        <w:rPr>
          <w:lang w:val="uz-Cyrl-UZ"/>
        </w:rPr>
        <w:t>ова</w:t>
      </w:r>
      <w:bookmarkStart w:id="0" w:name="_GoBack"/>
      <w:bookmarkEnd w:id="0"/>
    </w:p>
    <w:p w14:paraId="73B82BEC" w14:textId="77777777" w:rsidR="00F02095" w:rsidRPr="00C97987" w:rsidRDefault="00F02095" w:rsidP="0095558C">
      <w:pPr>
        <w:spacing w:line="288" w:lineRule="auto"/>
        <w:rPr>
          <w:sz w:val="28"/>
          <w:szCs w:val="28"/>
          <w:lang w:val="uz-Cyrl-UZ"/>
        </w:rPr>
      </w:pPr>
    </w:p>
    <w:p w14:paraId="7B79E196" w14:textId="77777777" w:rsidR="00F02095" w:rsidRPr="00C97987" w:rsidRDefault="00F02095" w:rsidP="00F014F2">
      <w:pPr>
        <w:spacing w:after="120" w:line="288" w:lineRule="auto"/>
        <w:jc w:val="center"/>
        <w:rPr>
          <w:b/>
          <w:sz w:val="28"/>
          <w:szCs w:val="28"/>
          <w:lang w:val="uz-Cyrl-UZ"/>
        </w:rPr>
      </w:pPr>
      <w:r w:rsidRPr="00C97987">
        <w:rPr>
          <w:b/>
          <w:sz w:val="28"/>
          <w:szCs w:val="28"/>
          <w:lang w:val="uz-Cyrl-UZ"/>
        </w:rPr>
        <w:t xml:space="preserve">Ўзбекистон Республикаси Марказий сайлов комиссиясининг </w:t>
      </w:r>
      <w:r w:rsidRPr="00C97987">
        <w:rPr>
          <w:b/>
          <w:sz w:val="28"/>
          <w:szCs w:val="28"/>
          <w:lang w:val="uz-Cyrl-UZ"/>
        </w:rPr>
        <w:br/>
      </w:r>
      <w:r w:rsidRPr="00C97987">
        <w:rPr>
          <w:b/>
          <w:bCs/>
          <w:sz w:val="28"/>
          <w:szCs w:val="28"/>
          <w:lang w:val="uz-Cyrl-UZ"/>
        </w:rPr>
        <w:t>расмий рамзидан</w:t>
      </w:r>
      <w:r w:rsidRPr="00C97987">
        <w:rPr>
          <w:b/>
          <w:sz w:val="28"/>
          <w:szCs w:val="28"/>
          <w:lang w:val="uz-Cyrl-UZ"/>
        </w:rPr>
        <w:t xml:space="preserve"> фойдаланиш тартиби тўғрисидаги</w:t>
      </w:r>
      <w:r w:rsidRPr="00C97987">
        <w:rPr>
          <w:b/>
          <w:sz w:val="28"/>
          <w:szCs w:val="28"/>
          <w:lang w:val="uz-Cyrl-UZ"/>
        </w:rPr>
        <w:br/>
        <w:t>НИЗОМ</w:t>
      </w:r>
    </w:p>
    <w:p w14:paraId="0DD02437" w14:textId="77777777" w:rsidR="00F02095" w:rsidRPr="00C97987" w:rsidRDefault="00F02095" w:rsidP="00252B12">
      <w:pPr>
        <w:pStyle w:val="a3"/>
        <w:spacing w:after="120" w:line="288" w:lineRule="auto"/>
        <w:ind w:left="0"/>
        <w:jc w:val="center"/>
        <w:rPr>
          <w:b/>
          <w:bCs/>
          <w:color w:val="212529"/>
          <w:sz w:val="28"/>
          <w:szCs w:val="28"/>
          <w:lang w:val="uz-Cyrl-UZ"/>
        </w:rPr>
      </w:pPr>
    </w:p>
    <w:p w14:paraId="050A1B0A" w14:textId="00FFEC06"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 xml:space="preserve">1. Мазкур Низом Ўзбекистон Республикаси Марказий сайлов комиссиясининг </w:t>
      </w:r>
      <w:r w:rsidR="00DC7E7D" w:rsidRPr="00C97987">
        <w:rPr>
          <w:color w:val="212529"/>
          <w:sz w:val="28"/>
          <w:szCs w:val="28"/>
          <w:lang w:val="uz-Cyrl-UZ"/>
        </w:rPr>
        <w:t xml:space="preserve">(бундан буён матнда Марказий сайлов комиссияси деб юритилади) </w:t>
      </w:r>
      <w:r w:rsidRPr="00C97987">
        <w:rPr>
          <w:color w:val="212529"/>
          <w:sz w:val="28"/>
          <w:szCs w:val="28"/>
          <w:lang w:val="uz-Cyrl-UZ"/>
        </w:rPr>
        <w:t xml:space="preserve">расмий рамзидан </w:t>
      </w:r>
      <w:r w:rsidR="00DC7E7D" w:rsidRPr="00C97987">
        <w:rPr>
          <w:color w:val="212529"/>
          <w:sz w:val="28"/>
          <w:szCs w:val="28"/>
          <w:lang w:val="uz-Cyrl-UZ"/>
        </w:rPr>
        <w:t xml:space="preserve">(бундан буён матнда расмий рамз деб юритилади) </w:t>
      </w:r>
      <w:r w:rsidRPr="00C97987">
        <w:rPr>
          <w:color w:val="212529"/>
          <w:sz w:val="28"/>
          <w:szCs w:val="28"/>
          <w:lang w:val="uz-Cyrl-UZ"/>
        </w:rPr>
        <w:t>фойдаланиш тартибини белгилайди.</w:t>
      </w:r>
    </w:p>
    <w:p w14:paraId="6FBC05ED" w14:textId="77777777"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2. Расмий рамздан фойдаланишда унинг тасдиқланган намунаси ва тавсифига қатъий риоя қилиш талаб этилади.</w:t>
      </w:r>
    </w:p>
    <w:p w14:paraId="1B3C5740" w14:textId="750E4B03"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Расмий рамздан фойдаланишда унинг шаклига ўзгартишлар киритиш ёки уни бошқача тарзда бузиб фойдаланиш тақиқланади.</w:t>
      </w:r>
    </w:p>
    <w:p w14:paraId="74EBF95B" w14:textId="793E572B"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3. </w:t>
      </w:r>
      <w:r w:rsidR="0095089E" w:rsidRPr="00C97987">
        <w:rPr>
          <w:color w:val="212529"/>
          <w:sz w:val="28"/>
          <w:szCs w:val="28"/>
          <w:lang w:val="uz-Cyrl-UZ"/>
        </w:rPr>
        <w:t>Р</w:t>
      </w:r>
      <w:r w:rsidRPr="00C97987">
        <w:rPr>
          <w:color w:val="212529"/>
          <w:sz w:val="28"/>
          <w:szCs w:val="28"/>
          <w:lang w:val="uz-Cyrl-UZ"/>
        </w:rPr>
        <w:t>асмий рамздан қуйидаги мақсадларда ва ўринларда фойдаланиш мумкин:</w:t>
      </w:r>
    </w:p>
    <w:p w14:paraId="1BCA005C" w14:textId="50713A16"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Марказий сайлов комиссияси ва ҳудудий сайлов комиссиялар</w:t>
      </w:r>
      <w:r w:rsidR="00DC7E7D" w:rsidRPr="00C97987">
        <w:rPr>
          <w:color w:val="212529"/>
          <w:sz w:val="28"/>
          <w:szCs w:val="28"/>
          <w:lang w:val="uz-Cyrl-UZ"/>
        </w:rPr>
        <w:t>и</w:t>
      </w:r>
      <w:r w:rsidRPr="00C97987">
        <w:rPr>
          <w:color w:val="212529"/>
          <w:sz w:val="28"/>
          <w:szCs w:val="28"/>
          <w:lang w:val="uz-Cyrl-UZ"/>
        </w:rPr>
        <w:t>нинг маъмурий биноларида ва ахборот бурчакларига ўрнатилган деворий стендларда;</w:t>
      </w:r>
    </w:p>
    <w:p w14:paraId="2F7C9D45" w14:textId="67A3119E" w:rsidR="00F02095" w:rsidRPr="00C97987" w:rsidRDefault="00F02095" w:rsidP="003D138D">
      <w:pPr>
        <w:spacing w:line="288" w:lineRule="auto"/>
        <w:ind w:firstLine="709"/>
        <w:jc w:val="both"/>
        <w:rPr>
          <w:color w:val="212529"/>
          <w:sz w:val="28"/>
          <w:szCs w:val="28"/>
          <w:lang w:val="uz-Cyrl-UZ"/>
        </w:rPr>
      </w:pPr>
      <w:bookmarkStart w:id="1" w:name="_Hlk169247329"/>
      <w:r w:rsidRPr="00C97987">
        <w:rPr>
          <w:color w:val="212529"/>
          <w:sz w:val="28"/>
          <w:szCs w:val="28"/>
          <w:lang w:val="uz-Cyrl-UZ"/>
        </w:rPr>
        <w:t>Марказий сайлов комиссияси ва ҳудудий сайлов комиссиялар</w:t>
      </w:r>
      <w:r w:rsidR="00A3747E" w:rsidRPr="00C97987">
        <w:rPr>
          <w:color w:val="212529"/>
          <w:sz w:val="28"/>
          <w:szCs w:val="28"/>
          <w:lang w:val="uz-Cyrl-UZ"/>
        </w:rPr>
        <w:t>и</w:t>
      </w:r>
      <w:r w:rsidRPr="00C97987">
        <w:rPr>
          <w:color w:val="212529"/>
          <w:sz w:val="28"/>
          <w:szCs w:val="28"/>
          <w:lang w:val="uz-Cyrl-UZ"/>
        </w:rPr>
        <w:t>нинг расмий веб-сайтларида, ижтимоий тармоқлардаги саҳифаларида, мобил иловаларида</w:t>
      </w:r>
      <w:r w:rsidR="00DC7E7D" w:rsidRPr="00C97987">
        <w:rPr>
          <w:color w:val="212529"/>
          <w:sz w:val="28"/>
          <w:szCs w:val="28"/>
          <w:lang w:val="uz-Cyrl-UZ"/>
        </w:rPr>
        <w:t xml:space="preserve"> ҳамда нашрларида;</w:t>
      </w:r>
    </w:p>
    <w:bookmarkEnd w:id="1"/>
    <w:p w14:paraId="5AAA1D5B" w14:textId="35D3ED33"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сайлов ёки референдумга тайёргарлик кўриш ва ўтказиш даврида, шу жумладан Марказий сайлов комиссияси ва ҳудудий сайлов комиссиялар</w:t>
      </w:r>
      <w:r w:rsidR="00A3747E" w:rsidRPr="00C97987">
        <w:rPr>
          <w:color w:val="212529"/>
          <w:sz w:val="28"/>
          <w:szCs w:val="28"/>
          <w:lang w:val="uz-Cyrl-UZ"/>
        </w:rPr>
        <w:t>и</w:t>
      </w:r>
      <w:r w:rsidRPr="00C97987">
        <w:rPr>
          <w:color w:val="212529"/>
          <w:sz w:val="28"/>
          <w:szCs w:val="28"/>
          <w:lang w:val="uz-Cyrl-UZ"/>
        </w:rPr>
        <w:t xml:space="preserve"> фаолиятига доир ахборот, тарғибот ва ташвиқот материалларида;</w:t>
      </w:r>
    </w:p>
    <w:p w14:paraId="4B351C3A" w14:textId="58DC2528"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сайлов комиссиялари аъзоларининг малакасини оширишни ташкил этиш, сайлов жараёнлари иштирокчиларининг ҳуқуқий маданиятини юксалтириш ҳамда сайловчиларнинг электорал маданиятини оширувчи материалларда (баннер, плакат, флаер, буклет</w:t>
      </w:r>
      <w:r w:rsidR="00DC7E7D" w:rsidRPr="00C97987">
        <w:rPr>
          <w:color w:val="212529"/>
          <w:sz w:val="28"/>
          <w:szCs w:val="28"/>
          <w:lang w:val="uz-Cyrl-UZ"/>
        </w:rPr>
        <w:t>, стенд</w:t>
      </w:r>
      <w:r w:rsidRPr="00C97987">
        <w:rPr>
          <w:color w:val="212529"/>
          <w:sz w:val="28"/>
          <w:szCs w:val="28"/>
          <w:lang w:val="uz-Cyrl-UZ"/>
        </w:rPr>
        <w:t xml:space="preserve"> ва бошқалар); </w:t>
      </w:r>
    </w:p>
    <w:p w14:paraId="4F88B3B0" w14:textId="77777777"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ташкилий тадбирлар учун мўлжалланган ҳужжатларда, совғалар ва бошқа материалларда;</w:t>
      </w:r>
    </w:p>
    <w:p w14:paraId="4A623FE1" w14:textId="63F9FC6F"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Марказий сайлов комиссияси ва ҳудудий сайлов комиссиялар</w:t>
      </w:r>
      <w:r w:rsidR="00A3747E" w:rsidRPr="00C97987">
        <w:rPr>
          <w:color w:val="212529"/>
          <w:sz w:val="28"/>
          <w:szCs w:val="28"/>
          <w:lang w:val="uz-Cyrl-UZ"/>
        </w:rPr>
        <w:t>и</w:t>
      </w:r>
      <w:r w:rsidRPr="00C97987">
        <w:rPr>
          <w:color w:val="212529"/>
          <w:sz w:val="28"/>
          <w:szCs w:val="28"/>
          <w:lang w:val="uz-Cyrl-UZ"/>
        </w:rPr>
        <w:t xml:space="preserve">нинг фаолияти учун ажратилган </w:t>
      </w:r>
      <w:r w:rsidR="00DC7E7D" w:rsidRPr="00C97987">
        <w:rPr>
          <w:color w:val="212529"/>
          <w:sz w:val="28"/>
          <w:szCs w:val="28"/>
          <w:lang w:val="uz-Cyrl-UZ"/>
        </w:rPr>
        <w:t xml:space="preserve">автомототранспорт </w:t>
      </w:r>
      <w:r w:rsidRPr="00C97987">
        <w:rPr>
          <w:color w:val="212529"/>
          <w:sz w:val="28"/>
          <w:szCs w:val="28"/>
          <w:lang w:val="uz-Cyrl-UZ"/>
        </w:rPr>
        <w:t>воситалари ҳамда бошқа техника воситаларида.</w:t>
      </w:r>
    </w:p>
    <w:p w14:paraId="31EF0F97" w14:textId="6C48A4C2" w:rsidR="00F30EFD" w:rsidRPr="00C97987" w:rsidRDefault="00F30EFD" w:rsidP="003D138D">
      <w:pPr>
        <w:spacing w:line="288" w:lineRule="auto"/>
        <w:ind w:firstLine="709"/>
        <w:jc w:val="both"/>
        <w:rPr>
          <w:color w:val="212529"/>
          <w:sz w:val="28"/>
          <w:szCs w:val="28"/>
          <w:lang w:val="uz-Cyrl-UZ"/>
        </w:rPr>
      </w:pPr>
      <w:r w:rsidRPr="00C97987">
        <w:rPr>
          <w:color w:val="212529"/>
          <w:sz w:val="28"/>
          <w:szCs w:val="28"/>
          <w:lang w:val="uz-Cyrl-UZ"/>
        </w:rPr>
        <w:lastRenderedPageBreak/>
        <w:t>Расмий рамздан мазкур Низомда назарда тутилмаган, бироқ Марказий сайлов комиссияси Раисининг фармойиши билан бошқа мақсадларда ҳам фойдаланиш мумкин.</w:t>
      </w:r>
    </w:p>
    <w:p w14:paraId="52F85D6E" w14:textId="4E029385" w:rsidR="00F02095" w:rsidRPr="00C97987" w:rsidRDefault="00F02095" w:rsidP="003D138D">
      <w:pPr>
        <w:spacing w:line="288" w:lineRule="auto"/>
        <w:ind w:firstLine="709"/>
        <w:jc w:val="both"/>
        <w:rPr>
          <w:b/>
          <w:bCs/>
          <w:color w:val="212529"/>
          <w:sz w:val="28"/>
          <w:szCs w:val="28"/>
          <w:lang w:val="uz-Cyrl-UZ"/>
        </w:rPr>
      </w:pPr>
      <w:r w:rsidRPr="00C97987">
        <w:rPr>
          <w:color w:val="212529"/>
          <w:sz w:val="28"/>
          <w:szCs w:val="28"/>
          <w:lang w:val="uz-Cyrl-UZ"/>
        </w:rPr>
        <w:t>4. </w:t>
      </w:r>
      <w:r w:rsidR="0095089E" w:rsidRPr="00C97987">
        <w:rPr>
          <w:color w:val="212529"/>
          <w:sz w:val="28"/>
          <w:szCs w:val="28"/>
          <w:lang w:val="uz-Cyrl-UZ"/>
        </w:rPr>
        <w:t>Р</w:t>
      </w:r>
      <w:r w:rsidRPr="00C97987">
        <w:rPr>
          <w:color w:val="212529"/>
          <w:sz w:val="28"/>
          <w:szCs w:val="28"/>
          <w:lang w:val="uz-Cyrl-UZ"/>
        </w:rPr>
        <w:t>асмий рамз тасвири туширилган байроқ намуналари жорий этилиши мумкин. Байроқ намуналари катта ва кичик ўлчамли кўриниш</w:t>
      </w:r>
      <w:r w:rsidR="003D138D" w:rsidRPr="00C97987">
        <w:rPr>
          <w:color w:val="212529"/>
          <w:sz w:val="28"/>
          <w:szCs w:val="28"/>
          <w:lang w:val="uz-Cyrl-UZ"/>
        </w:rPr>
        <w:t>лар</w:t>
      </w:r>
      <w:r w:rsidRPr="00C97987">
        <w:rPr>
          <w:color w:val="212529"/>
          <w:sz w:val="28"/>
          <w:szCs w:val="28"/>
          <w:lang w:val="uz-Cyrl-UZ"/>
        </w:rPr>
        <w:t>да бўлади.</w:t>
      </w:r>
    </w:p>
    <w:p w14:paraId="1D25350E" w14:textId="402D8009" w:rsidR="00F02095" w:rsidRPr="00C97987" w:rsidRDefault="00F02095" w:rsidP="003D138D">
      <w:pPr>
        <w:spacing w:line="288" w:lineRule="auto"/>
        <w:ind w:firstLine="709"/>
        <w:jc w:val="both"/>
        <w:rPr>
          <w:b/>
          <w:bCs/>
          <w:color w:val="212529"/>
          <w:sz w:val="28"/>
          <w:szCs w:val="28"/>
          <w:lang w:val="uz-Cyrl-UZ"/>
        </w:rPr>
      </w:pPr>
      <w:r w:rsidRPr="00C97987">
        <w:rPr>
          <w:color w:val="212529"/>
          <w:sz w:val="28"/>
          <w:szCs w:val="28"/>
          <w:lang w:val="uz-Cyrl-UZ"/>
        </w:rPr>
        <w:t>Катта ўлчамли байроқ –</w:t>
      </w:r>
      <w:r w:rsidR="001360CA" w:rsidRPr="00C97987">
        <w:rPr>
          <w:color w:val="212529"/>
          <w:sz w:val="28"/>
          <w:szCs w:val="28"/>
          <w:lang w:val="uz-Cyrl-UZ"/>
        </w:rPr>
        <w:t xml:space="preserve"> </w:t>
      </w:r>
      <w:r w:rsidRPr="00C97987">
        <w:rPr>
          <w:color w:val="212529"/>
          <w:sz w:val="28"/>
          <w:szCs w:val="28"/>
          <w:lang w:val="uz-Cyrl-UZ"/>
        </w:rPr>
        <w:t xml:space="preserve">Марказий сайлов комиссияси </w:t>
      </w:r>
      <w:r w:rsidR="001360CA" w:rsidRPr="00C97987">
        <w:rPr>
          <w:color w:val="212529"/>
          <w:sz w:val="28"/>
          <w:szCs w:val="28"/>
          <w:lang w:val="uz-Cyrl-UZ"/>
        </w:rPr>
        <w:t xml:space="preserve">маъмурий </w:t>
      </w:r>
      <w:r w:rsidRPr="00C97987">
        <w:rPr>
          <w:color w:val="212529"/>
          <w:sz w:val="28"/>
          <w:szCs w:val="28"/>
          <w:lang w:val="uz-Cyrl-UZ"/>
        </w:rPr>
        <w:t xml:space="preserve">биносининг меҳмонларни кутиб олиш қисмига, сайлов ёки референдумга тайёргарлик кўриш ва ўтказиш даврида эса сайлов кампаниясининг рамзи туширилган байроқ билан бирга Марказий сайлов комиссияси </w:t>
      </w:r>
      <w:r w:rsidR="001360CA" w:rsidRPr="00C97987">
        <w:rPr>
          <w:color w:val="212529"/>
          <w:sz w:val="28"/>
          <w:szCs w:val="28"/>
          <w:lang w:val="uz-Cyrl-UZ"/>
        </w:rPr>
        <w:t xml:space="preserve">маъмурий </w:t>
      </w:r>
      <w:r w:rsidRPr="00C97987">
        <w:rPr>
          <w:color w:val="212529"/>
          <w:sz w:val="28"/>
          <w:szCs w:val="28"/>
          <w:lang w:val="uz-Cyrl-UZ"/>
        </w:rPr>
        <w:t xml:space="preserve">биносининг тегишли қисмига, шунингдек сайлов ва референдум даврида ташкил этиладиган Матбуот маркази биносида ўрнатилиши мумкин. </w:t>
      </w:r>
    </w:p>
    <w:p w14:paraId="377129BC" w14:textId="066F6610" w:rsidR="00F02095" w:rsidRPr="00C97987" w:rsidRDefault="00F02095" w:rsidP="003D138D">
      <w:pPr>
        <w:spacing w:line="288" w:lineRule="auto"/>
        <w:ind w:firstLine="709"/>
        <w:jc w:val="both"/>
        <w:rPr>
          <w:color w:val="212529"/>
          <w:sz w:val="28"/>
          <w:szCs w:val="28"/>
          <w:lang w:val="uz-Cyrl-UZ"/>
        </w:rPr>
      </w:pPr>
      <w:r w:rsidRPr="00C97987">
        <w:rPr>
          <w:color w:val="212529"/>
          <w:sz w:val="28"/>
          <w:szCs w:val="28"/>
          <w:lang w:val="uz-Cyrl-UZ"/>
        </w:rPr>
        <w:t>Кичик ўлчамли байроқ</w:t>
      </w:r>
      <w:r w:rsidRPr="00C97987">
        <w:rPr>
          <w:color w:val="212529"/>
          <w:sz w:val="28"/>
          <w:szCs w:val="28"/>
          <w:lang w:val="uz-Latn-UZ"/>
        </w:rPr>
        <w:t xml:space="preserve"> </w:t>
      </w:r>
      <w:r w:rsidRPr="00C97987">
        <w:rPr>
          <w:color w:val="212529"/>
          <w:sz w:val="28"/>
          <w:szCs w:val="28"/>
          <w:lang w:val="uz-Cyrl-UZ"/>
        </w:rPr>
        <w:t>–</w:t>
      </w:r>
      <w:r w:rsidR="001360CA" w:rsidRPr="00C97987">
        <w:rPr>
          <w:color w:val="212529"/>
          <w:sz w:val="28"/>
          <w:szCs w:val="28"/>
          <w:lang w:val="uz-Cyrl-UZ"/>
        </w:rPr>
        <w:t xml:space="preserve"> </w:t>
      </w:r>
      <w:r w:rsidRPr="00C97987">
        <w:rPr>
          <w:color w:val="212529"/>
          <w:sz w:val="28"/>
          <w:szCs w:val="28"/>
          <w:lang w:val="uz-Cyrl-UZ"/>
        </w:rPr>
        <w:t>Марказий сайлов комиссиясига ташриф буюрувчи турли халқаро даражадаги ташкилот тузилмалари, миссиялар раҳбарлари ва вакиллари иштирокидаги учрашув, давра суҳбати ўтказиладиган хонадаги стол устида мазкур ташкилотнинг байроғи билан бирга қўйилади. Давлатлар номидан ташриф буюрувчи турли даражадаги делегация вакиллари билан ўтказиладиган учрашув ва давра суҳбатлари бундан мустасно.</w:t>
      </w:r>
    </w:p>
    <w:p w14:paraId="600B6E8E" w14:textId="5E6E27E1" w:rsidR="009B3600" w:rsidRPr="00C97987" w:rsidRDefault="00F02095" w:rsidP="003D138D">
      <w:pPr>
        <w:spacing w:line="288" w:lineRule="auto"/>
        <w:ind w:firstLine="709"/>
        <w:jc w:val="both"/>
        <w:rPr>
          <w:lang w:val="uz-Cyrl-UZ"/>
        </w:rPr>
      </w:pPr>
      <w:r w:rsidRPr="00C97987">
        <w:rPr>
          <w:color w:val="212529"/>
          <w:sz w:val="28"/>
          <w:szCs w:val="28"/>
          <w:lang w:val="uz-Cyrl-UZ"/>
        </w:rPr>
        <w:t>5.</w:t>
      </w:r>
      <w:r w:rsidRPr="00C97987">
        <w:rPr>
          <w:lang w:val="uz-Cyrl-UZ"/>
        </w:rPr>
        <w:t> </w:t>
      </w:r>
      <w:r w:rsidR="003D138D" w:rsidRPr="00C97987">
        <w:rPr>
          <w:color w:val="212529"/>
          <w:sz w:val="28"/>
          <w:szCs w:val="28"/>
          <w:lang w:val="uz-Cyrl-UZ"/>
        </w:rPr>
        <w:t>Р</w:t>
      </w:r>
      <w:r w:rsidRPr="00C97987">
        <w:rPr>
          <w:color w:val="212529"/>
          <w:sz w:val="28"/>
          <w:szCs w:val="28"/>
          <w:lang w:val="uz-Cyrl-UZ"/>
        </w:rPr>
        <w:t xml:space="preserve">асмий рамз Марказий сайлов комиссияси аъзолари ва Котибияти масъул ходимлари учун </w:t>
      </w:r>
      <w:r w:rsidR="009B3600" w:rsidRPr="00C97987">
        <w:rPr>
          <w:color w:val="212529"/>
          <w:sz w:val="28"/>
          <w:szCs w:val="28"/>
          <w:lang w:val="uz-Cyrl-UZ"/>
        </w:rPr>
        <w:t xml:space="preserve">қонунчилик </w:t>
      </w:r>
      <w:r w:rsidRPr="00C97987">
        <w:rPr>
          <w:color w:val="212529"/>
          <w:sz w:val="28"/>
          <w:szCs w:val="28"/>
          <w:lang w:val="uz-Cyrl-UZ"/>
        </w:rPr>
        <w:t xml:space="preserve">ҳужжатларида белгиланган тартибда кўкрак нишони тариқасида жорий этилиши мумкин. Бунда оқ ранг ўрнига кумуш рангдан </w:t>
      </w:r>
      <w:r w:rsidR="009B3600" w:rsidRPr="00C97987">
        <w:rPr>
          <w:color w:val="212529"/>
          <w:sz w:val="28"/>
          <w:szCs w:val="28"/>
          <w:lang w:val="uz-Cyrl-UZ"/>
        </w:rPr>
        <w:t>фойдаланишга йўл қўйилади.</w:t>
      </w:r>
    </w:p>
    <w:p w14:paraId="03C0CBA8" w14:textId="144A1705" w:rsidR="00F02095" w:rsidRPr="00C97987" w:rsidRDefault="00C97987" w:rsidP="003D138D">
      <w:pPr>
        <w:spacing w:line="288" w:lineRule="auto"/>
        <w:ind w:firstLine="709"/>
        <w:jc w:val="both"/>
        <w:rPr>
          <w:color w:val="212529"/>
          <w:sz w:val="28"/>
          <w:szCs w:val="28"/>
          <w:lang w:val="uz-Cyrl-UZ"/>
        </w:rPr>
      </w:pPr>
      <w:r w:rsidRPr="00C97987">
        <w:rPr>
          <w:color w:val="212529"/>
          <w:sz w:val="28"/>
          <w:szCs w:val="28"/>
          <w:lang w:val="uz-Cyrl-UZ"/>
        </w:rPr>
        <w:t>6</w:t>
      </w:r>
      <w:r w:rsidR="00F02095" w:rsidRPr="00C97987">
        <w:rPr>
          <w:color w:val="212529"/>
          <w:sz w:val="28"/>
          <w:szCs w:val="28"/>
          <w:lang w:val="uz-Cyrl-UZ"/>
        </w:rPr>
        <w:t>. Расмий рамздан Марказий сайлов комиссияси аъзолари ва Котибияти масъул ходимлари, сайлов жараёни иштирокчиларининг</w:t>
      </w:r>
      <w:r w:rsidR="0095089E" w:rsidRPr="00C97987">
        <w:rPr>
          <w:color w:val="212529"/>
          <w:sz w:val="28"/>
          <w:szCs w:val="28"/>
          <w:lang w:val="uz-Cyrl-UZ"/>
        </w:rPr>
        <w:t>,</w:t>
      </w:r>
      <w:r w:rsidR="00F02095" w:rsidRPr="00C97987">
        <w:rPr>
          <w:color w:val="212529"/>
          <w:sz w:val="28"/>
          <w:szCs w:val="28"/>
          <w:lang w:val="uz-Cyrl-UZ"/>
        </w:rPr>
        <w:t xml:space="preserve"> шунингдек</w:t>
      </w:r>
      <w:r w:rsidRPr="00C97987">
        <w:rPr>
          <w:color w:val="212529"/>
          <w:sz w:val="28"/>
          <w:szCs w:val="28"/>
          <w:lang w:val="uz-Cyrl-UZ"/>
        </w:rPr>
        <w:t xml:space="preserve"> </w:t>
      </w:r>
      <w:r w:rsidR="00F02095" w:rsidRPr="00C97987">
        <w:rPr>
          <w:color w:val="212529"/>
          <w:sz w:val="28"/>
          <w:szCs w:val="28"/>
          <w:lang w:val="uz-Cyrl-UZ"/>
        </w:rPr>
        <w:t xml:space="preserve">оммавий ахборот воситалари томонидан мазкур Низомда белгиланган тартибда </w:t>
      </w:r>
      <w:r w:rsidRPr="00C97987">
        <w:rPr>
          <w:color w:val="212529"/>
          <w:sz w:val="28"/>
          <w:szCs w:val="28"/>
          <w:lang w:val="uz-Cyrl-UZ"/>
        </w:rPr>
        <w:br/>
      </w:r>
      <w:r w:rsidR="00F02095" w:rsidRPr="00C97987">
        <w:rPr>
          <w:color w:val="212529"/>
          <w:sz w:val="28"/>
          <w:szCs w:val="28"/>
          <w:lang w:val="uz-Cyrl-UZ"/>
        </w:rPr>
        <w:t>ва мақсадларда фойдаланишга йўл қўйилади.</w:t>
      </w:r>
    </w:p>
    <w:p w14:paraId="1651A401" w14:textId="08CBF307" w:rsidR="00F02095" w:rsidRDefault="00C97987" w:rsidP="003D138D">
      <w:pPr>
        <w:spacing w:line="288" w:lineRule="auto"/>
        <w:ind w:firstLine="709"/>
        <w:jc w:val="both"/>
        <w:rPr>
          <w:color w:val="212529"/>
          <w:sz w:val="28"/>
          <w:szCs w:val="28"/>
          <w:lang w:val="uz-Cyrl-UZ"/>
        </w:rPr>
      </w:pPr>
      <w:r w:rsidRPr="00C97987">
        <w:rPr>
          <w:color w:val="212529"/>
          <w:sz w:val="28"/>
          <w:szCs w:val="28"/>
          <w:lang w:val="uz-Cyrl-UZ"/>
        </w:rPr>
        <w:t>7</w:t>
      </w:r>
      <w:r w:rsidR="00F02095" w:rsidRPr="00C97987">
        <w:rPr>
          <w:color w:val="212529"/>
          <w:sz w:val="28"/>
          <w:szCs w:val="28"/>
          <w:lang w:val="uz-Cyrl-UZ"/>
        </w:rPr>
        <w:t xml:space="preserve">.  </w:t>
      </w:r>
      <w:r w:rsidR="00AB1D67" w:rsidRPr="00C97987">
        <w:rPr>
          <w:color w:val="212529"/>
          <w:sz w:val="28"/>
          <w:szCs w:val="28"/>
          <w:lang w:val="uz-Cyrl-UZ"/>
        </w:rPr>
        <w:t>Р</w:t>
      </w:r>
      <w:r w:rsidR="00F02095" w:rsidRPr="00C97987">
        <w:rPr>
          <w:color w:val="212529"/>
          <w:sz w:val="28"/>
          <w:szCs w:val="28"/>
          <w:lang w:val="uz-Cyrl-UZ"/>
        </w:rPr>
        <w:t xml:space="preserve">асмий рамздан фойдаланиш учун </w:t>
      </w:r>
      <w:r w:rsidR="004903A1" w:rsidRPr="00C97987">
        <w:rPr>
          <w:color w:val="212529"/>
          <w:sz w:val="28"/>
          <w:szCs w:val="28"/>
          <w:lang w:val="uz-Cyrl-UZ"/>
        </w:rPr>
        <w:t xml:space="preserve">Марказий сайлов комиссиясининг расмий веб-сайтида </w:t>
      </w:r>
      <w:r w:rsidRPr="00C97987">
        <w:rPr>
          <w:color w:val="212529"/>
          <w:sz w:val="28"/>
          <w:szCs w:val="28"/>
          <w:lang w:val="uz-Cyrl-UZ"/>
        </w:rPr>
        <w:t xml:space="preserve">расмий </w:t>
      </w:r>
      <w:r w:rsidR="00F02095" w:rsidRPr="00C97987">
        <w:rPr>
          <w:color w:val="212529"/>
          <w:sz w:val="28"/>
          <w:szCs w:val="28"/>
          <w:lang w:val="uz-Cyrl-UZ"/>
        </w:rPr>
        <w:t>рамзнинг электрон шакллари жойлаштирилади.</w:t>
      </w:r>
    </w:p>
    <w:sectPr w:rsidR="00F02095" w:rsidSect="00490294">
      <w:headerReference w:type="default" r:id="rId8"/>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33599" w14:textId="77777777" w:rsidR="00761805" w:rsidRDefault="00761805">
      <w:r>
        <w:separator/>
      </w:r>
    </w:p>
  </w:endnote>
  <w:endnote w:type="continuationSeparator" w:id="0">
    <w:p w14:paraId="0D2B369E" w14:textId="77777777" w:rsidR="00761805" w:rsidRDefault="0076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F6D97" w14:textId="77777777" w:rsidR="00761805" w:rsidRDefault="00761805">
      <w:r>
        <w:separator/>
      </w:r>
    </w:p>
  </w:footnote>
  <w:footnote w:type="continuationSeparator" w:id="0">
    <w:p w14:paraId="3F805F12" w14:textId="77777777" w:rsidR="00761805" w:rsidRDefault="0076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477696"/>
      <w:docPartObj>
        <w:docPartGallery w:val="Page Numbers (Top of Page)"/>
        <w:docPartUnique/>
      </w:docPartObj>
    </w:sdtPr>
    <w:sdtEndPr>
      <w:rPr>
        <w:sz w:val="22"/>
        <w:szCs w:val="22"/>
      </w:rPr>
    </w:sdtEndPr>
    <w:sdtContent>
      <w:p w14:paraId="672925D1" w14:textId="707014C1" w:rsidR="008D22FC" w:rsidRPr="0032067D" w:rsidRDefault="00A41829">
        <w:pPr>
          <w:pStyle w:val="a4"/>
          <w:jc w:val="center"/>
          <w:rPr>
            <w:sz w:val="22"/>
            <w:szCs w:val="22"/>
          </w:rPr>
        </w:pPr>
        <w:r w:rsidRPr="0032067D">
          <w:rPr>
            <w:sz w:val="22"/>
            <w:szCs w:val="22"/>
          </w:rPr>
          <w:fldChar w:fldCharType="begin"/>
        </w:r>
        <w:r w:rsidRPr="0032067D">
          <w:rPr>
            <w:sz w:val="22"/>
            <w:szCs w:val="22"/>
          </w:rPr>
          <w:instrText>PAGE   \* MERGEFORMAT</w:instrText>
        </w:r>
        <w:r w:rsidRPr="0032067D">
          <w:rPr>
            <w:sz w:val="22"/>
            <w:szCs w:val="22"/>
          </w:rPr>
          <w:fldChar w:fldCharType="separate"/>
        </w:r>
        <w:r w:rsidR="005C2B2A">
          <w:rPr>
            <w:noProof/>
            <w:sz w:val="22"/>
            <w:szCs w:val="22"/>
          </w:rPr>
          <w:t>4</w:t>
        </w:r>
        <w:r w:rsidRPr="0032067D">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35D"/>
    <w:multiLevelType w:val="hybridMultilevel"/>
    <w:tmpl w:val="08CE0CFC"/>
    <w:lvl w:ilvl="0" w:tplc="83D8562A">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70931"/>
    <w:multiLevelType w:val="hybridMultilevel"/>
    <w:tmpl w:val="A970DA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737FA"/>
    <w:multiLevelType w:val="multilevel"/>
    <w:tmpl w:val="44ACF7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D42591"/>
    <w:multiLevelType w:val="hybridMultilevel"/>
    <w:tmpl w:val="B21C54B0"/>
    <w:lvl w:ilvl="0" w:tplc="43FA2D9C">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D843AD"/>
    <w:multiLevelType w:val="hybridMultilevel"/>
    <w:tmpl w:val="306CE82C"/>
    <w:lvl w:ilvl="0" w:tplc="C25248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D255C"/>
    <w:multiLevelType w:val="hybridMultilevel"/>
    <w:tmpl w:val="7A86F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CE72DC"/>
    <w:multiLevelType w:val="hybridMultilevel"/>
    <w:tmpl w:val="E93C3932"/>
    <w:lvl w:ilvl="0" w:tplc="E2EE5BB0">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2E49577E"/>
    <w:multiLevelType w:val="hybridMultilevel"/>
    <w:tmpl w:val="F30A4F3E"/>
    <w:lvl w:ilvl="0" w:tplc="8F32F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AF0846"/>
    <w:multiLevelType w:val="multilevel"/>
    <w:tmpl w:val="44ACF7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3A60D5"/>
    <w:multiLevelType w:val="hybridMultilevel"/>
    <w:tmpl w:val="68982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1A02E9"/>
    <w:multiLevelType w:val="multilevel"/>
    <w:tmpl w:val="CBDC566A"/>
    <w:lvl w:ilvl="0">
      <w:start w:val="2"/>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9A4428"/>
    <w:multiLevelType w:val="hybridMultilevel"/>
    <w:tmpl w:val="A4E43C62"/>
    <w:lvl w:ilvl="0" w:tplc="DDD823E4">
      <w:start w:val="1"/>
      <w:numFmt w:val="decimal"/>
      <w:lvlText w:val="3.%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9"/>
  </w:num>
  <w:num w:numId="3">
    <w:abstractNumId w:val="2"/>
  </w:num>
  <w:num w:numId="4">
    <w:abstractNumId w:val="8"/>
  </w:num>
  <w:num w:numId="5">
    <w:abstractNumId w:val="6"/>
  </w:num>
  <w:num w:numId="6">
    <w:abstractNumId w:val="0"/>
  </w:num>
  <w:num w:numId="7">
    <w:abstractNumId w:val="10"/>
  </w:num>
  <w:num w:numId="8">
    <w:abstractNumId w:val="4"/>
  </w:num>
  <w:num w:numId="9">
    <w:abstractNumId w:val="11"/>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FC"/>
    <w:rsid w:val="0000485A"/>
    <w:rsid w:val="00006117"/>
    <w:rsid w:val="0001385D"/>
    <w:rsid w:val="00015AE0"/>
    <w:rsid w:val="000258EA"/>
    <w:rsid w:val="00046488"/>
    <w:rsid w:val="000616FB"/>
    <w:rsid w:val="0008200F"/>
    <w:rsid w:val="000825C4"/>
    <w:rsid w:val="00083A39"/>
    <w:rsid w:val="00087F8F"/>
    <w:rsid w:val="0009306F"/>
    <w:rsid w:val="0009515A"/>
    <w:rsid w:val="000A68C2"/>
    <w:rsid w:val="000B65FB"/>
    <w:rsid w:val="000E1685"/>
    <w:rsid w:val="000F28F8"/>
    <w:rsid w:val="0010535E"/>
    <w:rsid w:val="00111910"/>
    <w:rsid w:val="001360CA"/>
    <w:rsid w:val="00136441"/>
    <w:rsid w:val="00145159"/>
    <w:rsid w:val="001667E6"/>
    <w:rsid w:val="00177F72"/>
    <w:rsid w:val="00181284"/>
    <w:rsid w:val="00182127"/>
    <w:rsid w:val="00197A54"/>
    <w:rsid w:val="001A3564"/>
    <w:rsid w:val="001A5684"/>
    <w:rsid w:val="001B3CCB"/>
    <w:rsid w:val="001C1157"/>
    <w:rsid w:val="001C2E25"/>
    <w:rsid w:val="001C3D7A"/>
    <w:rsid w:val="001E4F9A"/>
    <w:rsid w:val="001E6530"/>
    <w:rsid w:val="001E76E9"/>
    <w:rsid w:val="00202418"/>
    <w:rsid w:val="00217F31"/>
    <w:rsid w:val="00234B6C"/>
    <w:rsid w:val="002426EC"/>
    <w:rsid w:val="00252B12"/>
    <w:rsid w:val="00255B4E"/>
    <w:rsid w:val="002578E8"/>
    <w:rsid w:val="00257EF3"/>
    <w:rsid w:val="00272CCD"/>
    <w:rsid w:val="002750CA"/>
    <w:rsid w:val="00281EC4"/>
    <w:rsid w:val="002843BE"/>
    <w:rsid w:val="00295233"/>
    <w:rsid w:val="00295CCE"/>
    <w:rsid w:val="002B7041"/>
    <w:rsid w:val="0031255B"/>
    <w:rsid w:val="00346AFC"/>
    <w:rsid w:val="0035326F"/>
    <w:rsid w:val="003559EE"/>
    <w:rsid w:val="00390F99"/>
    <w:rsid w:val="003B11FB"/>
    <w:rsid w:val="003B647E"/>
    <w:rsid w:val="003D138D"/>
    <w:rsid w:val="003D2E2E"/>
    <w:rsid w:val="003E677D"/>
    <w:rsid w:val="004056BD"/>
    <w:rsid w:val="004253EE"/>
    <w:rsid w:val="0042550C"/>
    <w:rsid w:val="00431AF7"/>
    <w:rsid w:val="00433C88"/>
    <w:rsid w:val="00454838"/>
    <w:rsid w:val="00463D4F"/>
    <w:rsid w:val="00475512"/>
    <w:rsid w:val="004903A1"/>
    <w:rsid w:val="00492990"/>
    <w:rsid w:val="0049322F"/>
    <w:rsid w:val="00494000"/>
    <w:rsid w:val="00494DAD"/>
    <w:rsid w:val="00495CC5"/>
    <w:rsid w:val="004A2C8F"/>
    <w:rsid w:val="004A6210"/>
    <w:rsid w:val="004B0424"/>
    <w:rsid w:val="004B0A32"/>
    <w:rsid w:val="004B1EC6"/>
    <w:rsid w:val="004B2907"/>
    <w:rsid w:val="004B3606"/>
    <w:rsid w:val="004B5BAC"/>
    <w:rsid w:val="004C7E39"/>
    <w:rsid w:val="004D163C"/>
    <w:rsid w:val="004D3F44"/>
    <w:rsid w:val="005370CD"/>
    <w:rsid w:val="00550CA3"/>
    <w:rsid w:val="00557E23"/>
    <w:rsid w:val="0056790A"/>
    <w:rsid w:val="00581814"/>
    <w:rsid w:val="00593658"/>
    <w:rsid w:val="005A4210"/>
    <w:rsid w:val="005A44C8"/>
    <w:rsid w:val="005B01DD"/>
    <w:rsid w:val="005B6DBC"/>
    <w:rsid w:val="005C04BF"/>
    <w:rsid w:val="005C0D63"/>
    <w:rsid w:val="005C2B2A"/>
    <w:rsid w:val="005F3174"/>
    <w:rsid w:val="005F3276"/>
    <w:rsid w:val="005F50CE"/>
    <w:rsid w:val="005F5A8A"/>
    <w:rsid w:val="005F63F4"/>
    <w:rsid w:val="006043F1"/>
    <w:rsid w:val="00606259"/>
    <w:rsid w:val="00621CAF"/>
    <w:rsid w:val="0062415C"/>
    <w:rsid w:val="00627FA1"/>
    <w:rsid w:val="00630AEE"/>
    <w:rsid w:val="00635314"/>
    <w:rsid w:val="0064240D"/>
    <w:rsid w:val="006776E0"/>
    <w:rsid w:val="00696089"/>
    <w:rsid w:val="006C0F8C"/>
    <w:rsid w:val="006C185D"/>
    <w:rsid w:val="006E11C8"/>
    <w:rsid w:val="006E23D9"/>
    <w:rsid w:val="006E648B"/>
    <w:rsid w:val="006F25C8"/>
    <w:rsid w:val="00707654"/>
    <w:rsid w:val="00726299"/>
    <w:rsid w:val="00751C7A"/>
    <w:rsid w:val="00761805"/>
    <w:rsid w:val="00791026"/>
    <w:rsid w:val="007A1858"/>
    <w:rsid w:val="007A2B8B"/>
    <w:rsid w:val="007C56C0"/>
    <w:rsid w:val="007D5EDF"/>
    <w:rsid w:val="007F5AC6"/>
    <w:rsid w:val="0084275C"/>
    <w:rsid w:val="008624AD"/>
    <w:rsid w:val="00863780"/>
    <w:rsid w:val="00880EB8"/>
    <w:rsid w:val="00890561"/>
    <w:rsid w:val="008A2C6A"/>
    <w:rsid w:val="008B25A3"/>
    <w:rsid w:val="008C0B9E"/>
    <w:rsid w:val="008C2C80"/>
    <w:rsid w:val="008D18BA"/>
    <w:rsid w:val="008D27D4"/>
    <w:rsid w:val="008E6C12"/>
    <w:rsid w:val="009135CE"/>
    <w:rsid w:val="00913C6A"/>
    <w:rsid w:val="00917C20"/>
    <w:rsid w:val="0095089E"/>
    <w:rsid w:val="00953855"/>
    <w:rsid w:val="00954373"/>
    <w:rsid w:val="0095558C"/>
    <w:rsid w:val="00965CC3"/>
    <w:rsid w:val="00975832"/>
    <w:rsid w:val="00987919"/>
    <w:rsid w:val="00990378"/>
    <w:rsid w:val="0099617C"/>
    <w:rsid w:val="009B3600"/>
    <w:rsid w:val="009C6048"/>
    <w:rsid w:val="009D5B8F"/>
    <w:rsid w:val="009D6566"/>
    <w:rsid w:val="00A07F6C"/>
    <w:rsid w:val="00A22193"/>
    <w:rsid w:val="00A2593B"/>
    <w:rsid w:val="00A3097F"/>
    <w:rsid w:val="00A30985"/>
    <w:rsid w:val="00A3747E"/>
    <w:rsid w:val="00A41829"/>
    <w:rsid w:val="00A5150A"/>
    <w:rsid w:val="00A52F7F"/>
    <w:rsid w:val="00A676B9"/>
    <w:rsid w:val="00A70F3B"/>
    <w:rsid w:val="00A76146"/>
    <w:rsid w:val="00A92F51"/>
    <w:rsid w:val="00AA3367"/>
    <w:rsid w:val="00AA7280"/>
    <w:rsid w:val="00AB1D67"/>
    <w:rsid w:val="00AB469F"/>
    <w:rsid w:val="00AB5A2C"/>
    <w:rsid w:val="00AC0D6D"/>
    <w:rsid w:val="00AC4786"/>
    <w:rsid w:val="00AC6A62"/>
    <w:rsid w:val="00AE4C83"/>
    <w:rsid w:val="00AF0A5D"/>
    <w:rsid w:val="00B25ACD"/>
    <w:rsid w:val="00B3099E"/>
    <w:rsid w:val="00B4376E"/>
    <w:rsid w:val="00B65B59"/>
    <w:rsid w:val="00B81FCD"/>
    <w:rsid w:val="00B86601"/>
    <w:rsid w:val="00B9017A"/>
    <w:rsid w:val="00BA08B1"/>
    <w:rsid w:val="00BC1905"/>
    <w:rsid w:val="00BD5A81"/>
    <w:rsid w:val="00C01BAE"/>
    <w:rsid w:val="00C305E9"/>
    <w:rsid w:val="00C710CC"/>
    <w:rsid w:val="00C7579E"/>
    <w:rsid w:val="00C811E0"/>
    <w:rsid w:val="00C96748"/>
    <w:rsid w:val="00C97987"/>
    <w:rsid w:val="00CB1C2D"/>
    <w:rsid w:val="00CB795A"/>
    <w:rsid w:val="00CC132A"/>
    <w:rsid w:val="00CD03B4"/>
    <w:rsid w:val="00CD4B55"/>
    <w:rsid w:val="00CE40DD"/>
    <w:rsid w:val="00CE770C"/>
    <w:rsid w:val="00CF34A7"/>
    <w:rsid w:val="00D13E61"/>
    <w:rsid w:val="00D13F5E"/>
    <w:rsid w:val="00D20796"/>
    <w:rsid w:val="00D46464"/>
    <w:rsid w:val="00D57480"/>
    <w:rsid w:val="00D64310"/>
    <w:rsid w:val="00D73343"/>
    <w:rsid w:val="00D817A7"/>
    <w:rsid w:val="00DC0390"/>
    <w:rsid w:val="00DC55D3"/>
    <w:rsid w:val="00DC7E7D"/>
    <w:rsid w:val="00DE605A"/>
    <w:rsid w:val="00E12880"/>
    <w:rsid w:val="00E21060"/>
    <w:rsid w:val="00E229F4"/>
    <w:rsid w:val="00E24A5A"/>
    <w:rsid w:val="00E24AA5"/>
    <w:rsid w:val="00E56CA4"/>
    <w:rsid w:val="00E65988"/>
    <w:rsid w:val="00E70A53"/>
    <w:rsid w:val="00E7272F"/>
    <w:rsid w:val="00EC18AF"/>
    <w:rsid w:val="00EC75D1"/>
    <w:rsid w:val="00F014F2"/>
    <w:rsid w:val="00F02095"/>
    <w:rsid w:val="00F030A5"/>
    <w:rsid w:val="00F05854"/>
    <w:rsid w:val="00F16340"/>
    <w:rsid w:val="00F30EFD"/>
    <w:rsid w:val="00F314E6"/>
    <w:rsid w:val="00F44460"/>
    <w:rsid w:val="00F51CDE"/>
    <w:rsid w:val="00F5739B"/>
    <w:rsid w:val="00F632AE"/>
    <w:rsid w:val="00F64DF6"/>
    <w:rsid w:val="00F66235"/>
    <w:rsid w:val="00F667F8"/>
    <w:rsid w:val="00FB6636"/>
    <w:rsid w:val="00FD1DEE"/>
    <w:rsid w:val="00FD2C1F"/>
    <w:rsid w:val="00FE0246"/>
    <w:rsid w:val="00FE37E0"/>
    <w:rsid w:val="00FE6468"/>
    <w:rsid w:val="00FE6DE0"/>
    <w:rsid w:val="00FF7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756B6"/>
  <w15:chartTrackingRefBased/>
  <w15:docId w15:val="{143D19F6-A061-4775-AB40-903C77BB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6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DBC"/>
    <w:pPr>
      <w:ind w:left="720"/>
      <w:contextualSpacing/>
    </w:pPr>
  </w:style>
  <w:style w:type="paragraph" w:styleId="a4">
    <w:name w:val="header"/>
    <w:basedOn w:val="a"/>
    <w:link w:val="a5"/>
    <w:uiPriority w:val="99"/>
    <w:unhideWhenUsed/>
    <w:rsid w:val="005B6DBC"/>
    <w:pPr>
      <w:tabs>
        <w:tab w:val="center" w:pos="4677"/>
        <w:tab w:val="right" w:pos="9355"/>
      </w:tabs>
    </w:pPr>
  </w:style>
  <w:style w:type="character" w:customStyle="1" w:styleId="a5">
    <w:name w:val="Верхний колонтитул Знак"/>
    <w:basedOn w:val="a0"/>
    <w:link w:val="a4"/>
    <w:uiPriority w:val="99"/>
    <w:rsid w:val="005B6DB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829"/>
    <w:rPr>
      <w:rFonts w:ascii="Segoe UI" w:hAnsi="Segoe UI" w:cs="Segoe UI"/>
      <w:sz w:val="18"/>
      <w:szCs w:val="18"/>
    </w:rPr>
  </w:style>
  <w:style w:type="character" w:customStyle="1" w:styleId="a7">
    <w:name w:val="Текст выноски Знак"/>
    <w:basedOn w:val="a0"/>
    <w:link w:val="a6"/>
    <w:uiPriority w:val="99"/>
    <w:semiHidden/>
    <w:rsid w:val="00A41829"/>
    <w:rPr>
      <w:rFonts w:ascii="Segoe UI" w:eastAsia="Times New Roman" w:hAnsi="Segoe UI" w:cs="Segoe UI"/>
      <w:sz w:val="18"/>
      <w:szCs w:val="18"/>
      <w:lang w:eastAsia="ru-RU"/>
    </w:rPr>
  </w:style>
  <w:style w:type="paragraph" w:styleId="a8">
    <w:name w:val="Normal (Web)"/>
    <w:basedOn w:val="a"/>
    <w:uiPriority w:val="99"/>
    <w:semiHidden/>
    <w:unhideWhenUsed/>
    <w:rsid w:val="004A2C8F"/>
    <w:pPr>
      <w:spacing w:before="100" w:beforeAutospacing="1" w:after="100" w:afterAutospacing="1"/>
    </w:pPr>
  </w:style>
  <w:style w:type="character" w:customStyle="1" w:styleId="showcontext">
    <w:name w:val="show_context"/>
    <w:basedOn w:val="a0"/>
    <w:rsid w:val="004A2C8F"/>
  </w:style>
  <w:style w:type="character" w:styleId="a9">
    <w:name w:val="Hyperlink"/>
    <w:basedOn w:val="a0"/>
    <w:uiPriority w:val="99"/>
    <w:unhideWhenUsed/>
    <w:rsid w:val="004A2C8F"/>
    <w:rPr>
      <w:color w:val="0000FF"/>
      <w:u w:val="single"/>
    </w:rPr>
  </w:style>
  <w:style w:type="character" w:styleId="aa">
    <w:name w:val="Unresolved Mention"/>
    <w:basedOn w:val="a0"/>
    <w:uiPriority w:val="99"/>
    <w:semiHidden/>
    <w:unhideWhenUsed/>
    <w:rsid w:val="00D13E61"/>
    <w:rPr>
      <w:color w:val="605E5C"/>
      <w:shd w:val="clear" w:color="auto" w:fill="E1DFDD"/>
    </w:rPr>
  </w:style>
  <w:style w:type="character" w:customStyle="1" w:styleId="badge">
    <w:name w:val="badge"/>
    <w:basedOn w:val="a0"/>
    <w:rsid w:val="003D2E2E"/>
  </w:style>
  <w:style w:type="character" w:styleId="ab">
    <w:name w:val="FollowedHyperlink"/>
    <w:basedOn w:val="a0"/>
    <w:uiPriority w:val="99"/>
    <w:semiHidden/>
    <w:unhideWhenUsed/>
    <w:rsid w:val="00B4376E"/>
    <w:rPr>
      <w:color w:val="954F72" w:themeColor="followedHyperlink"/>
      <w:u w:val="single"/>
    </w:rPr>
  </w:style>
  <w:style w:type="paragraph" w:customStyle="1" w:styleId="leading-8">
    <w:name w:val="leading-8"/>
    <w:basedOn w:val="a"/>
    <w:rsid w:val="006E648B"/>
    <w:pPr>
      <w:spacing w:before="100" w:beforeAutospacing="1" w:after="100" w:afterAutospacing="1"/>
    </w:pPr>
  </w:style>
  <w:style w:type="character" w:styleId="ac">
    <w:name w:val="Placeholder Text"/>
    <w:basedOn w:val="a0"/>
    <w:uiPriority w:val="99"/>
    <w:semiHidden/>
    <w:rsid w:val="00F020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414">
      <w:bodyDiv w:val="1"/>
      <w:marLeft w:val="0"/>
      <w:marRight w:val="0"/>
      <w:marTop w:val="0"/>
      <w:marBottom w:val="0"/>
      <w:divBdr>
        <w:top w:val="none" w:sz="0" w:space="0" w:color="auto"/>
        <w:left w:val="none" w:sz="0" w:space="0" w:color="auto"/>
        <w:bottom w:val="none" w:sz="0" w:space="0" w:color="auto"/>
        <w:right w:val="none" w:sz="0" w:space="0" w:color="auto"/>
      </w:divBdr>
    </w:div>
    <w:div w:id="31926821">
      <w:bodyDiv w:val="1"/>
      <w:marLeft w:val="0"/>
      <w:marRight w:val="0"/>
      <w:marTop w:val="0"/>
      <w:marBottom w:val="0"/>
      <w:divBdr>
        <w:top w:val="none" w:sz="0" w:space="0" w:color="auto"/>
        <w:left w:val="none" w:sz="0" w:space="0" w:color="auto"/>
        <w:bottom w:val="none" w:sz="0" w:space="0" w:color="auto"/>
        <w:right w:val="none" w:sz="0" w:space="0" w:color="auto"/>
      </w:divBdr>
    </w:div>
    <w:div w:id="127281278">
      <w:bodyDiv w:val="1"/>
      <w:marLeft w:val="0"/>
      <w:marRight w:val="0"/>
      <w:marTop w:val="0"/>
      <w:marBottom w:val="0"/>
      <w:divBdr>
        <w:top w:val="none" w:sz="0" w:space="0" w:color="auto"/>
        <w:left w:val="none" w:sz="0" w:space="0" w:color="auto"/>
        <w:bottom w:val="none" w:sz="0" w:space="0" w:color="auto"/>
        <w:right w:val="none" w:sz="0" w:space="0" w:color="auto"/>
      </w:divBdr>
    </w:div>
    <w:div w:id="540674998">
      <w:bodyDiv w:val="1"/>
      <w:marLeft w:val="0"/>
      <w:marRight w:val="0"/>
      <w:marTop w:val="0"/>
      <w:marBottom w:val="0"/>
      <w:divBdr>
        <w:top w:val="none" w:sz="0" w:space="0" w:color="auto"/>
        <w:left w:val="none" w:sz="0" w:space="0" w:color="auto"/>
        <w:bottom w:val="none" w:sz="0" w:space="0" w:color="auto"/>
        <w:right w:val="none" w:sz="0" w:space="0" w:color="auto"/>
      </w:divBdr>
    </w:div>
    <w:div w:id="691565729">
      <w:bodyDiv w:val="1"/>
      <w:marLeft w:val="0"/>
      <w:marRight w:val="0"/>
      <w:marTop w:val="0"/>
      <w:marBottom w:val="0"/>
      <w:divBdr>
        <w:top w:val="none" w:sz="0" w:space="0" w:color="auto"/>
        <w:left w:val="none" w:sz="0" w:space="0" w:color="auto"/>
        <w:bottom w:val="none" w:sz="0" w:space="0" w:color="auto"/>
        <w:right w:val="none" w:sz="0" w:space="0" w:color="auto"/>
      </w:divBdr>
    </w:div>
    <w:div w:id="781456320">
      <w:bodyDiv w:val="1"/>
      <w:marLeft w:val="0"/>
      <w:marRight w:val="0"/>
      <w:marTop w:val="0"/>
      <w:marBottom w:val="0"/>
      <w:divBdr>
        <w:top w:val="none" w:sz="0" w:space="0" w:color="auto"/>
        <w:left w:val="none" w:sz="0" w:space="0" w:color="auto"/>
        <w:bottom w:val="none" w:sz="0" w:space="0" w:color="auto"/>
        <w:right w:val="none" w:sz="0" w:space="0" w:color="auto"/>
      </w:divBdr>
    </w:div>
    <w:div w:id="846865743">
      <w:bodyDiv w:val="1"/>
      <w:marLeft w:val="0"/>
      <w:marRight w:val="0"/>
      <w:marTop w:val="0"/>
      <w:marBottom w:val="0"/>
      <w:divBdr>
        <w:top w:val="none" w:sz="0" w:space="0" w:color="auto"/>
        <w:left w:val="none" w:sz="0" w:space="0" w:color="auto"/>
        <w:bottom w:val="none" w:sz="0" w:space="0" w:color="auto"/>
        <w:right w:val="none" w:sz="0" w:space="0" w:color="auto"/>
      </w:divBdr>
    </w:div>
    <w:div w:id="1069964308">
      <w:bodyDiv w:val="1"/>
      <w:marLeft w:val="0"/>
      <w:marRight w:val="0"/>
      <w:marTop w:val="0"/>
      <w:marBottom w:val="0"/>
      <w:divBdr>
        <w:top w:val="none" w:sz="0" w:space="0" w:color="auto"/>
        <w:left w:val="none" w:sz="0" w:space="0" w:color="auto"/>
        <w:bottom w:val="none" w:sz="0" w:space="0" w:color="auto"/>
        <w:right w:val="none" w:sz="0" w:space="0" w:color="auto"/>
      </w:divBdr>
    </w:div>
    <w:div w:id="1265458982">
      <w:bodyDiv w:val="1"/>
      <w:marLeft w:val="0"/>
      <w:marRight w:val="0"/>
      <w:marTop w:val="0"/>
      <w:marBottom w:val="0"/>
      <w:divBdr>
        <w:top w:val="none" w:sz="0" w:space="0" w:color="auto"/>
        <w:left w:val="none" w:sz="0" w:space="0" w:color="auto"/>
        <w:bottom w:val="none" w:sz="0" w:space="0" w:color="auto"/>
        <w:right w:val="none" w:sz="0" w:space="0" w:color="auto"/>
      </w:divBdr>
    </w:div>
    <w:div w:id="1335765046">
      <w:bodyDiv w:val="1"/>
      <w:marLeft w:val="0"/>
      <w:marRight w:val="0"/>
      <w:marTop w:val="0"/>
      <w:marBottom w:val="0"/>
      <w:divBdr>
        <w:top w:val="none" w:sz="0" w:space="0" w:color="auto"/>
        <w:left w:val="none" w:sz="0" w:space="0" w:color="auto"/>
        <w:bottom w:val="none" w:sz="0" w:space="0" w:color="auto"/>
        <w:right w:val="none" w:sz="0" w:space="0" w:color="auto"/>
      </w:divBdr>
    </w:div>
    <w:div w:id="1433891110">
      <w:bodyDiv w:val="1"/>
      <w:marLeft w:val="0"/>
      <w:marRight w:val="0"/>
      <w:marTop w:val="0"/>
      <w:marBottom w:val="0"/>
      <w:divBdr>
        <w:top w:val="none" w:sz="0" w:space="0" w:color="auto"/>
        <w:left w:val="none" w:sz="0" w:space="0" w:color="auto"/>
        <w:bottom w:val="none" w:sz="0" w:space="0" w:color="auto"/>
        <w:right w:val="none" w:sz="0" w:space="0" w:color="auto"/>
      </w:divBdr>
    </w:div>
    <w:div w:id="1492210492">
      <w:bodyDiv w:val="1"/>
      <w:marLeft w:val="0"/>
      <w:marRight w:val="0"/>
      <w:marTop w:val="0"/>
      <w:marBottom w:val="0"/>
      <w:divBdr>
        <w:top w:val="none" w:sz="0" w:space="0" w:color="auto"/>
        <w:left w:val="none" w:sz="0" w:space="0" w:color="auto"/>
        <w:bottom w:val="none" w:sz="0" w:space="0" w:color="auto"/>
        <w:right w:val="none" w:sz="0" w:space="0" w:color="auto"/>
      </w:divBdr>
    </w:div>
    <w:div w:id="1522622910">
      <w:bodyDiv w:val="1"/>
      <w:marLeft w:val="0"/>
      <w:marRight w:val="0"/>
      <w:marTop w:val="0"/>
      <w:marBottom w:val="0"/>
      <w:divBdr>
        <w:top w:val="none" w:sz="0" w:space="0" w:color="auto"/>
        <w:left w:val="none" w:sz="0" w:space="0" w:color="auto"/>
        <w:bottom w:val="none" w:sz="0" w:space="0" w:color="auto"/>
        <w:right w:val="none" w:sz="0" w:space="0" w:color="auto"/>
      </w:divBdr>
    </w:div>
    <w:div w:id="1733918451">
      <w:bodyDiv w:val="1"/>
      <w:marLeft w:val="0"/>
      <w:marRight w:val="0"/>
      <w:marTop w:val="0"/>
      <w:marBottom w:val="0"/>
      <w:divBdr>
        <w:top w:val="none" w:sz="0" w:space="0" w:color="auto"/>
        <w:left w:val="none" w:sz="0" w:space="0" w:color="auto"/>
        <w:bottom w:val="none" w:sz="0" w:space="0" w:color="auto"/>
        <w:right w:val="none" w:sz="0" w:space="0" w:color="auto"/>
      </w:divBdr>
    </w:div>
    <w:div w:id="1752578075">
      <w:bodyDiv w:val="1"/>
      <w:marLeft w:val="0"/>
      <w:marRight w:val="0"/>
      <w:marTop w:val="0"/>
      <w:marBottom w:val="0"/>
      <w:divBdr>
        <w:top w:val="none" w:sz="0" w:space="0" w:color="auto"/>
        <w:left w:val="none" w:sz="0" w:space="0" w:color="auto"/>
        <w:bottom w:val="none" w:sz="0" w:space="0" w:color="auto"/>
        <w:right w:val="none" w:sz="0" w:space="0" w:color="auto"/>
      </w:divBdr>
    </w:div>
    <w:div w:id="1829788986">
      <w:bodyDiv w:val="1"/>
      <w:marLeft w:val="0"/>
      <w:marRight w:val="0"/>
      <w:marTop w:val="0"/>
      <w:marBottom w:val="0"/>
      <w:divBdr>
        <w:top w:val="none" w:sz="0" w:space="0" w:color="auto"/>
        <w:left w:val="none" w:sz="0" w:space="0" w:color="auto"/>
        <w:bottom w:val="none" w:sz="0" w:space="0" w:color="auto"/>
        <w:right w:val="none" w:sz="0" w:space="0" w:color="auto"/>
      </w:divBdr>
    </w:div>
    <w:div w:id="1970698016">
      <w:bodyDiv w:val="1"/>
      <w:marLeft w:val="0"/>
      <w:marRight w:val="0"/>
      <w:marTop w:val="0"/>
      <w:marBottom w:val="0"/>
      <w:divBdr>
        <w:top w:val="none" w:sz="0" w:space="0" w:color="auto"/>
        <w:left w:val="none" w:sz="0" w:space="0" w:color="auto"/>
        <w:bottom w:val="none" w:sz="0" w:space="0" w:color="auto"/>
        <w:right w:val="none" w:sz="0" w:space="0" w:color="auto"/>
      </w:divBdr>
    </w:div>
    <w:div w:id="2042048914">
      <w:bodyDiv w:val="1"/>
      <w:marLeft w:val="0"/>
      <w:marRight w:val="0"/>
      <w:marTop w:val="0"/>
      <w:marBottom w:val="0"/>
      <w:divBdr>
        <w:top w:val="none" w:sz="0" w:space="0" w:color="auto"/>
        <w:left w:val="none" w:sz="0" w:space="0" w:color="auto"/>
        <w:bottom w:val="none" w:sz="0" w:space="0" w:color="auto"/>
        <w:right w:val="none" w:sz="0" w:space="0" w:color="auto"/>
      </w:divBdr>
      <w:divsChild>
        <w:div w:id="322583913">
          <w:marLeft w:val="0"/>
          <w:marRight w:val="0"/>
          <w:marTop w:val="240"/>
          <w:marBottom w:val="120"/>
          <w:divBdr>
            <w:top w:val="none" w:sz="0" w:space="0" w:color="auto"/>
            <w:left w:val="none" w:sz="0" w:space="0" w:color="auto"/>
            <w:bottom w:val="none" w:sz="0" w:space="0" w:color="auto"/>
            <w:right w:val="none" w:sz="0" w:space="0" w:color="auto"/>
          </w:divBdr>
        </w:div>
      </w:divsChild>
    </w:div>
    <w:div w:id="21056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B9EF2F-710E-4C4B-B527-28FEE34F6260}">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11B3-BFCE-49CA-9390-52AC3D9E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Худойберганов Бекпўлат</dc:creator>
  <cp:keywords/>
  <dc:description/>
  <cp:lastModifiedBy>Ихтиёр Хаджиев</cp:lastModifiedBy>
  <cp:revision>20</cp:revision>
  <cp:lastPrinted>2024-06-05T15:00:00Z</cp:lastPrinted>
  <dcterms:created xsi:type="dcterms:W3CDTF">2024-06-14T09:08:00Z</dcterms:created>
  <dcterms:modified xsi:type="dcterms:W3CDTF">2024-07-03T07:53:00Z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fd230c7e0e171994a745c1ef72dccc4be9b62b8482efbb0060959b4075035401</vt:lpwstr>
  </property>
</Properties>
</file>