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21D5" w14:textId="55266A68" w:rsidR="00AC1A65" w:rsidRPr="005552A1" w:rsidRDefault="00AC1A65" w:rsidP="008165B9">
      <w:pPr>
        <w:tabs>
          <w:tab w:val="center" w:pos="7158"/>
        </w:tabs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4"/>
          <w:lang w:val="uz-Cyrl-UZ"/>
        </w:rPr>
      </w:pPr>
      <w:bookmarkStart w:id="0" w:name="_Hlk165483128"/>
      <w:bookmarkStart w:id="1" w:name="_GoBack"/>
      <w:bookmarkEnd w:id="1"/>
      <w:r w:rsidRPr="005552A1">
        <w:rPr>
          <w:rFonts w:ascii="Times New Roman" w:hAnsi="Times New Roman" w:cs="Times New Roman"/>
          <w:sz w:val="24"/>
          <w:lang w:val="uz-Cyrl-UZ"/>
        </w:rPr>
        <w:t>Ўзбекистон Республикаси</w:t>
      </w:r>
    </w:p>
    <w:p w14:paraId="3641E2D0" w14:textId="77777777" w:rsidR="00AC1A65" w:rsidRPr="005552A1" w:rsidRDefault="00AC1A65" w:rsidP="008165B9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4"/>
          <w:lang w:val="uz-Cyrl-UZ"/>
        </w:rPr>
      </w:pPr>
      <w:r w:rsidRPr="005552A1">
        <w:rPr>
          <w:rFonts w:ascii="Times New Roman" w:hAnsi="Times New Roman" w:cs="Times New Roman"/>
          <w:sz w:val="24"/>
          <w:lang w:val="uz-Cyrl-UZ"/>
        </w:rPr>
        <w:t>Марказий сайлов комиссиясининг</w:t>
      </w:r>
    </w:p>
    <w:p w14:paraId="18A717C3" w14:textId="3465C0C4" w:rsidR="00AC1A65" w:rsidRPr="005552A1" w:rsidRDefault="00AC1A65" w:rsidP="008165B9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4"/>
          <w:lang w:val="uz-Cyrl-UZ"/>
        </w:rPr>
      </w:pPr>
      <w:r w:rsidRPr="005552A1">
        <w:rPr>
          <w:rFonts w:ascii="Times New Roman" w:hAnsi="Times New Roman" w:cs="Times New Roman"/>
          <w:sz w:val="24"/>
          <w:lang w:val="uz-Cyrl-UZ"/>
        </w:rPr>
        <w:t xml:space="preserve">2024 йил </w:t>
      </w:r>
      <w:r w:rsidR="00C954AC">
        <w:rPr>
          <w:rFonts w:ascii="Times New Roman" w:hAnsi="Times New Roman" w:cs="Times New Roman"/>
          <w:sz w:val="24"/>
          <w:lang w:val="uz-Cyrl-UZ"/>
        </w:rPr>
        <w:t>12</w:t>
      </w:r>
      <w:r w:rsidRPr="005552A1">
        <w:rPr>
          <w:rFonts w:ascii="Times New Roman" w:hAnsi="Times New Roman" w:cs="Times New Roman"/>
          <w:sz w:val="24"/>
          <w:lang w:val="uz-Cyrl-UZ"/>
        </w:rPr>
        <w:t xml:space="preserve"> </w:t>
      </w:r>
      <w:r w:rsidR="00180C62">
        <w:rPr>
          <w:rFonts w:ascii="Times New Roman" w:hAnsi="Times New Roman" w:cs="Times New Roman"/>
          <w:sz w:val="24"/>
          <w:lang w:val="uz-Cyrl-UZ"/>
        </w:rPr>
        <w:t>ок</w:t>
      </w:r>
      <w:r w:rsidRPr="005552A1">
        <w:rPr>
          <w:rFonts w:ascii="Times New Roman" w:hAnsi="Times New Roman" w:cs="Times New Roman"/>
          <w:sz w:val="24"/>
          <w:lang w:val="uz-Cyrl-UZ"/>
        </w:rPr>
        <w:t xml:space="preserve">тябрдаги </w:t>
      </w:r>
      <w:r w:rsidR="00C954AC">
        <w:rPr>
          <w:rFonts w:ascii="Times New Roman" w:hAnsi="Times New Roman" w:cs="Times New Roman"/>
          <w:sz w:val="24"/>
          <w:lang w:val="uz-Cyrl-UZ"/>
        </w:rPr>
        <w:t>1400</w:t>
      </w:r>
      <w:r w:rsidRPr="005552A1">
        <w:rPr>
          <w:rFonts w:ascii="Times New Roman" w:hAnsi="Times New Roman" w:cs="Times New Roman"/>
          <w:sz w:val="24"/>
          <w:lang w:val="uz-Cyrl-UZ"/>
        </w:rPr>
        <w:t>-сон қарорига</w:t>
      </w:r>
    </w:p>
    <w:p w14:paraId="5D475148" w14:textId="77777777" w:rsidR="00AC1A65" w:rsidRPr="005552A1" w:rsidRDefault="00AC1A65" w:rsidP="008165B9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32"/>
          <w:szCs w:val="28"/>
          <w:lang w:val="uz-Cyrl-UZ"/>
        </w:rPr>
      </w:pPr>
      <w:r w:rsidRPr="005552A1">
        <w:rPr>
          <w:rFonts w:ascii="Times New Roman" w:hAnsi="Times New Roman" w:cs="Times New Roman"/>
          <w:sz w:val="24"/>
          <w:lang w:val="uz-Cyrl-UZ"/>
        </w:rPr>
        <w:t>илова</w:t>
      </w:r>
      <w:bookmarkEnd w:id="0"/>
    </w:p>
    <w:p w14:paraId="3EE89493" w14:textId="77777777" w:rsidR="008575EB" w:rsidRPr="005552A1" w:rsidRDefault="008575EB" w:rsidP="00C954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126F40CD" w14:textId="582293F2" w:rsidR="00F041D2" w:rsidRPr="005552A1" w:rsidRDefault="002E4ACC" w:rsidP="00C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Тажриба-синов тариқасида айрим сайлов участкаларида </w:t>
      </w:r>
      <w:r w:rsidRPr="0055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br/>
        <w:t xml:space="preserve">электрон овоз беришни ташкил этиш ва ўтказиш </w:t>
      </w:r>
      <w:r w:rsidRPr="0055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br/>
        <w:t>ТАРТИБИ</w:t>
      </w:r>
    </w:p>
    <w:p w14:paraId="419299BC" w14:textId="77777777" w:rsidR="006278E9" w:rsidRPr="005552A1" w:rsidRDefault="006278E9" w:rsidP="00C95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</w:p>
    <w:p w14:paraId="5115A9A0" w14:textId="479250AC" w:rsidR="00F041D2" w:rsidRDefault="00F041D2" w:rsidP="00C954AC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1-боб. Умумий қоидалар</w:t>
      </w:r>
    </w:p>
    <w:p w14:paraId="532DB7F7" w14:textId="77777777" w:rsidR="005552A1" w:rsidRPr="005552A1" w:rsidRDefault="005552A1" w:rsidP="00C954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46A24E5B" w14:textId="1ADE711A" w:rsidR="001477E5" w:rsidRPr="005552A1" w:rsidRDefault="00875834" w:rsidP="00C954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1.</w:t>
      </w:r>
      <w:r w:rsidRPr="007C393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 w:eastAsia="ru-RU"/>
        </w:rPr>
        <w:t> </w:t>
      </w:r>
      <w:r w:rsidRPr="007C39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Мазкур </w:t>
      </w:r>
      <w:r w:rsidR="007C3936" w:rsidRPr="007C39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Т</w:t>
      </w:r>
      <w:r w:rsidRPr="007C39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артиб </w:t>
      </w:r>
      <w:r w:rsidR="009B05D4" w:rsidRPr="00180C6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2024 йил 27 октябрь куни бўлиб ўтадиган</w:t>
      </w:r>
      <w:r w:rsidR="009B05D4" w:rsidRPr="009B05D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Pr="007C39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Ўзбекистон Республикаси Олий Мажлиси Қонунчилик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палатаси ва маҳаллий Кенгашлар депутатлари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сайлови</w:t>
      </w:r>
      <w:r w:rsidR="00180C62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(</w:t>
      </w:r>
      <w:r w:rsidR="000B6D75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бундан буён матнда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</w:t>
      </w:r>
      <w:r w:rsidR="000B6D7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деб юритилади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) </w:t>
      </w:r>
      <w:r w:rsidR="001477E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тажриба-синов тариқасида айрим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участкаларида </w:t>
      </w:r>
      <w:r w:rsidR="00B3063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</w:t>
      </w:r>
      <w:r w:rsidR="00B3063A" w:rsidRPr="005552A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овоз беришни ташкил этиш ва ўтказиш </w:t>
      </w:r>
      <w:r w:rsidR="00B3063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билан боғлиқ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қоидаларни белгилайди.</w:t>
      </w:r>
      <w:r w:rsidR="001477E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</w:p>
    <w:p w14:paraId="10FAB910" w14:textId="3F61020E" w:rsidR="00F041D2" w:rsidRPr="005552A1" w:rsidRDefault="00B95F5A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2.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 </w:t>
      </w:r>
      <w:r w:rsidR="00CC5BF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</w:t>
      </w:r>
      <w:r w:rsidR="00F041D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куни </w:t>
      </w:r>
      <w:r w:rsidR="009A3A4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</w:t>
      </w:r>
      <w:r w:rsidR="009A3A4C" w:rsidRPr="005552A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овоз беришни ташкил этиш ва ўтказиш </w:t>
      </w:r>
      <w:r w:rsidR="0000361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Тошкент шаҳар </w:t>
      </w:r>
      <w:r w:rsidR="00003611" w:rsidRPr="005552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ҳудудий </w:t>
      </w:r>
      <w:r w:rsidR="001C0E1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</w:t>
      </w:r>
      <w:r w:rsidR="001C0E19" w:rsidRPr="005552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C5BF3" w:rsidRPr="005552A1">
        <w:rPr>
          <w:rFonts w:ascii="Times New Roman" w:eastAsia="Calibri" w:hAnsi="Times New Roman" w:cs="Times New Roman"/>
          <w:sz w:val="28"/>
          <w:szCs w:val="28"/>
          <w:lang w:val="uz-Cyrl-UZ"/>
        </w:rPr>
        <w:t>комиссияси</w:t>
      </w:r>
      <w:r w:rsidR="00A943AC" w:rsidRPr="005552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томонидан тавсия этилган </w:t>
      </w:r>
      <w:r w:rsidR="00F041D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Тошкент шаҳар </w:t>
      </w:r>
      <w:r w:rsidR="00A943A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туманлари ҳудудида жойлашган </w:t>
      </w:r>
      <w:r w:rsidR="008D1F4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айрим</w:t>
      </w:r>
      <w:r w:rsidR="0000361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CC5BF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</w:t>
      </w:r>
      <w:r w:rsidR="00F041D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участкаларида </w:t>
      </w:r>
      <w:r w:rsidR="003823B7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тажриба-синов тариқасида </w:t>
      </w:r>
      <w:r w:rsidR="00F041D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амалга оширилади. </w:t>
      </w:r>
    </w:p>
    <w:p w14:paraId="53B19375" w14:textId="67C255B2" w:rsidR="00077EDC" w:rsidRDefault="00B50656" w:rsidP="002B6604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</w:t>
      </w:r>
      <w:r w:rsidRPr="00AD382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. </w:t>
      </w:r>
      <w:r w:rsidR="007C3936" w:rsidRPr="00AD382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</w:t>
      </w:r>
      <w:r w:rsidR="007C393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шбу </w:t>
      </w:r>
      <w:r w:rsidR="00077ED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Тартибда</w:t>
      </w:r>
      <w:r w:rsidR="00077EDC" w:rsidRPr="00077ED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қуйидаги асосий тушунчалар қўлланилади:</w:t>
      </w:r>
    </w:p>
    <w:p w14:paraId="7F6B6BFA" w14:textId="1D06974D" w:rsidR="007C3936" w:rsidRDefault="007C3936" w:rsidP="007C3936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7C393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электрон овоз бериш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–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сайловчи томонидан ўз </w:t>
      </w:r>
      <w:r w:rsidRPr="00555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хоҳиш-иродасини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эркин </w:t>
      </w:r>
      <w:r w:rsidRPr="00C66B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намоён этиб, сайлов участкаcида жойлашган электрон овоз бериш қурилмасидан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фойдаланган ҳолда сайлов бюллетенини яширин равишда</w:t>
      </w:r>
      <w:r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 шаклда тўлдириш орқали овоз бериш жараёни</w:t>
      </w:r>
      <w:r w:rsidR="008B5FB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;</w:t>
      </w:r>
    </w:p>
    <w:p w14:paraId="3A348A30" w14:textId="5CFE7013" w:rsidR="006F5755" w:rsidRPr="00DA33AC" w:rsidRDefault="008B5FBD" w:rsidP="007C3936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</w:pPr>
      <w:r w:rsidRPr="00990B6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электрон овоз бериш қурилмаси</w:t>
      </w:r>
      <w:r w:rsidR="00990B6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(бундан буён матнда қурилма</w:t>
      </w:r>
      <w:r w:rsidR="0046063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6063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="00990B67"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деб юритилади) </w:t>
      </w:r>
      <w:r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–</w:t>
      </w:r>
      <w:r w:rsidR="00965ADA"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990B67"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сайловчи томонидан </w:t>
      </w:r>
      <w:r w:rsidR="00843E07"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ўз </w:t>
      </w:r>
      <w:r w:rsidR="00843E07" w:rsidRPr="00C66B4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z-Cyrl-UZ" w:eastAsia="ru-RU"/>
        </w:rPr>
        <w:t xml:space="preserve">хоҳиш-иродасини </w:t>
      </w:r>
      <w:r w:rsidR="00843E07" w:rsidRPr="00C66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эркин намоён этиб,</w:t>
      </w:r>
      <w:r w:rsidR="00843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яширин равишда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 овоз беришни ташкил</w:t>
      </w:r>
      <w:r w:rsidR="00965AD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этиш</w:t>
      </w:r>
      <w:r w:rsidR="00843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учун мўлжалланган</w:t>
      </w:r>
      <w:r w:rsidR="0062773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, сайлов бюллетенларининг электрон кўринишлари билан махсус дастурланган,</w:t>
      </w:r>
      <w:r w:rsidR="00843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монитор, қоғозни чоп этувчи ва автоматик</w:t>
      </w:r>
      <w:r w:rsidR="00965AD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тарзда </w:t>
      </w:r>
      <w:r w:rsidR="00990B6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кесувчи принтер, сайлов </w:t>
      </w:r>
      <w:r w:rsidR="00990B67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қутиси ва ушбу қурилмани масофадан</w:t>
      </w:r>
      <w:r w:rsidR="00965ADA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фаоллаштириш</w:t>
      </w:r>
      <w:r w:rsidR="0073182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965ADA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тугмасидан иборат бўлган </w:t>
      </w:r>
      <w:r w:rsidR="006F5755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мазкур </w:t>
      </w:r>
      <w:r w:rsidR="00965ADA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Тартибнинг</w:t>
      </w:r>
      <w:r w:rsid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965ADA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1-иловасига мувофиқ </w:t>
      </w:r>
      <w:r w:rsidR="006F5755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расмдаги </w:t>
      </w:r>
      <w:r w:rsidR="004752B0" w:rsidRPr="00DA33A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қурилма;</w:t>
      </w:r>
    </w:p>
    <w:p w14:paraId="6BFA6452" w14:textId="3A191226" w:rsidR="004752B0" w:rsidRDefault="006F5755" w:rsidP="007C3936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C40E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z-Cyrl-UZ" w:eastAsia="ru-RU"/>
        </w:rPr>
        <w:t>монитор </w:t>
      </w:r>
      <w:r w:rsidRPr="00C40E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– қурилманинг асосий ажралмас </w:t>
      </w:r>
      <w:r w:rsidR="00C40ECC" w:rsidRPr="00C40E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қисми </w:t>
      </w:r>
      <w:r w:rsidRPr="00C40EC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бўлиб, сайловчи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5967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томонидан электрон овоз бериш жараёнида маълумотларни ўқиш,</w:t>
      </w:r>
      <w:r w:rsidR="00C40ECC" w:rsidRPr="005967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се</w:t>
      </w:r>
      <w:r w:rsidR="008E4D8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</w:t>
      </w:r>
      <w:r w:rsidR="00C40ECC" w:rsidRPr="005967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сори ёрдамида</w:t>
      </w:r>
      <w:r w:rsidR="00C40E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танлаш</w:t>
      </w:r>
      <w:r w:rsidR="00C40E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 тасдиқлаш имконини берадиган</w:t>
      </w:r>
      <w:r w:rsidR="00C40E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махсус экран</w:t>
      </w:r>
      <w:r w:rsidR="004752B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;</w:t>
      </w:r>
    </w:p>
    <w:p w14:paraId="51F3732F" w14:textId="3CD63EE1" w:rsidR="0091586B" w:rsidRDefault="004752B0" w:rsidP="0091586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752B0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принтер </w:t>
      </w:r>
      <w:r w:rsidRPr="004752B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–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қурилманинг асосий ажралмас қисми бўлиб, монитор орқали танланган ва тасдиқланган маълумотларни қоғоз</w:t>
      </w:r>
      <w:r w:rsidR="0034256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3235D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D3235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шаклида</w:t>
      </w:r>
      <w:r w:rsidR="00342564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чоп этишга ва автоматик тарзда кесиб </w:t>
      </w:r>
      <w:r w:rsidR="0058641C" w:rsidRPr="0058641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қурилманинг</w:t>
      </w:r>
      <w:r w:rsidRPr="0058641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қутисига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туш</w:t>
      </w:r>
      <w:r w:rsidR="008E4D84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ришга мўлжалланган</w:t>
      </w:r>
      <w:r w:rsidR="00161B17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шаффоф ойнали техник ускуна</w:t>
      </w:r>
      <w:r w:rsidR="0091586B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;</w:t>
      </w:r>
    </w:p>
    <w:p w14:paraId="10596DB2" w14:textId="0237164F" w:rsidR="00342564" w:rsidRDefault="0008622E" w:rsidP="0091586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z-Cyrl-UZ" w:eastAsia="ru-RU"/>
        </w:rPr>
        <w:t>қурилманинг</w:t>
      </w:r>
      <w:r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342564" w:rsidRPr="00DA653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z-Cyrl-UZ" w:eastAsia="ru-RU"/>
        </w:rPr>
        <w:t>сайлов қутиси</w:t>
      </w:r>
      <w:r w:rsidR="00342564" w:rsidRPr="00DA653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 – </w:t>
      </w:r>
      <w:r w:rsidR="00411F88" w:rsidRPr="00DA653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(бундан буён матнда қути деб юритилади) </w:t>
      </w:r>
      <w:r w:rsidR="00342564" w:rsidRPr="00DA653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қурилманинг</w:t>
      </w:r>
      <w:r w:rsidR="00342564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асосий ажралмас қисми бўлиб, принтер томонидан чоп этилган </w:t>
      </w:r>
      <w:r w:rsidR="00D3235D"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>электрон овоз бериш жараёнида қоғоз квитанция</w:t>
      </w:r>
      <w:r w:rsidR="00D3235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шаклида</w:t>
      </w:r>
      <w:r w:rsidR="00D3235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ги</w:t>
      </w:r>
      <w:r w:rsidR="00D3235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3235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маълумотларни </w:t>
      </w:r>
      <w:r w:rsidR="00342564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автоматик</w:t>
      </w:r>
      <w:r w:rsidR="0034256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тарзда ке</w:t>
      </w:r>
      <w:r w:rsidR="00C66B4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сил</w:t>
      </w:r>
      <w:r w:rsidR="0034256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ганидан </w:t>
      </w:r>
      <w:r w:rsidR="00342564" w:rsidRPr="00993B2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>сўнг</w:t>
      </w:r>
      <w:r w:rsidR="00C66B4D" w:rsidRPr="00993B2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 xml:space="preserve"> </w:t>
      </w:r>
      <w:r w:rsidR="00993B27" w:rsidRPr="00993B2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 xml:space="preserve">қабул қилишга мўлжалланган </w:t>
      </w:r>
      <w:r w:rsidR="00C66B4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пластмасса </w:t>
      </w:r>
      <w:r w:rsidR="0034256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идиш. </w:t>
      </w:r>
    </w:p>
    <w:p w14:paraId="282BBB06" w14:textId="02D0437D" w:rsidR="00A1051F" w:rsidRDefault="00774094" w:rsidP="002B6604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62773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қурилмани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62773E" w:rsidRPr="0062773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масофадан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62773E" w:rsidRPr="0062773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фаоллаштириш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62773E" w:rsidRPr="0062773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тугмаси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="0062773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–</w:t>
      </w:r>
      <w:r w:rsidR="0091586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596FE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участка</w:t>
      </w:r>
      <w:r w:rsidR="00FA0E2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596FE1" w:rsidRPr="00C66B4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сайлов комиссиясининг тегишли аъзоси томонидан </w:t>
      </w:r>
      <w:r w:rsidR="0091586B" w:rsidRPr="00C66B4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масофадан </w:t>
      </w:r>
      <w:r w:rsidR="00596FE1" w:rsidRPr="00C66B4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бошқари</w:t>
      </w:r>
      <w:r w:rsidR="009B27A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шга,</w:t>
      </w:r>
      <w:r w:rsidR="00596FE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сайловчи электрон овоз беришга киришиш</w:t>
      </w:r>
      <w:r w:rsidR="009B27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596FE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дан аввал қурилмани фаоллаштиришга </w:t>
      </w:r>
      <w:r w:rsidR="0091586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мўлжалланган махсус тугма.</w:t>
      </w:r>
      <w:r w:rsidR="00596FE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</w:p>
    <w:p w14:paraId="1E6250B1" w14:textId="188B93DF" w:rsidR="00595072" w:rsidRPr="005552A1" w:rsidRDefault="00DE67CB" w:rsidP="005E5645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4</w:t>
      </w:r>
      <w:r w:rsidR="005E5645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куни </w:t>
      </w:r>
      <w:r w:rsidR="00EB77FD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мазкур </w:t>
      </w:r>
      <w:r w:rsidR="00A1051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Тартиб 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билан тартибга</w:t>
      </w:r>
      <w:r w:rsidR="00DD4B0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солинмаган қоидалар </w:t>
      </w:r>
      <w:r w:rsidR="005E5645" w:rsidRPr="00C66B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Ўзбекистон Республикаси Марказий сайлов комиссиясининг 2024 йил</w:t>
      </w:r>
      <w:r w:rsidR="00C66B4D" w:rsidRPr="00C66B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5E5645" w:rsidRPr="00C66B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2 июлдаги</w:t>
      </w:r>
      <w:r w:rsidR="005E5645" w:rsidRPr="005552A1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1343-сон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қарори билан тасдиқланган Ўзбекистон </w:t>
      </w:r>
      <w:r w:rsidR="005E5645" w:rsidRPr="005552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>Республикаси</w:t>
      </w:r>
      <w:r w:rsidR="00C66B4D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 xml:space="preserve"> </w:t>
      </w:r>
      <w:r w:rsidR="005E5645" w:rsidRPr="005552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z-Cyrl-UZ" w:eastAsia="ru-RU"/>
        </w:rPr>
        <w:t>Олий Мажлиси Қонунчилик палатаси депутатлари, халқ депутатлари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вилоят, туман ва шаҳар Кенгашлари депутатлари сайловида</w:t>
      </w:r>
      <w:r w:rsidR="00717487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беришни </w:t>
      </w:r>
      <w:r w:rsidR="005E5645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ташкил этиш ва ўтказиш </w:t>
      </w:r>
      <w:r w:rsidR="005E5645" w:rsidRPr="00C66B4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тартиби тўғрисидаги низом</w:t>
      </w:r>
      <w:r w:rsidR="009622C9" w:rsidRPr="00C66B4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(бундан буён матнда Низом деб юритилади)</w:t>
      </w:r>
      <w:r w:rsidR="005E5645" w:rsidRPr="00C66B4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талабларига</w:t>
      </w:r>
      <w:r w:rsidR="005E564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мувофиқ амалга оширилади.</w:t>
      </w:r>
    </w:p>
    <w:p w14:paraId="49938BE5" w14:textId="65D1ACDD" w:rsidR="009C31FD" w:rsidRPr="005552A1" w:rsidRDefault="00F96D5F" w:rsidP="009C31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52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9C31FD" w:rsidRPr="005552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9C31FD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 Сайловда </w:t>
      </w:r>
      <w:r w:rsidR="009C31FD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</w:t>
      </w:r>
      <w:r w:rsidR="009C31FD" w:rsidRPr="005552A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овоз беришни ташкил этиш ва ўтказиш </w:t>
      </w:r>
      <w:r w:rsidR="009C31FD" w:rsidRPr="005552A1">
        <w:rPr>
          <w:rFonts w:ascii="Times New Roman" w:hAnsi="Times New Roman" w:cs="Times New Roman"/>
          <w:sz w:val="28"/>
          <w:szCs w:val="28"/>
          <w:lang w:val="uz-Cyrl-UZ"/>
        </w:rPr>
        <w:t>участка сайлов комиссиялари томонидан амалга оширилади.</w:t>
      </w:r>
    </w:p>
    <w:p w14:paraId="16D77165" w14:textId="36491CD8" w:rsidR="0010276B" w:rsidRDefault="0010276B" w:rsidP="009C31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2" w:name="_Hlk178159842"/>
      <w:r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Сайлов куни ушбу сайлов участкаларида сайловчиларга электрон </w:t>
      </w:r>
      <w:r w:rsidR="00223144">
        <w:rPr>
          <w:rFonts w:ascii="Times New Roman" w:hAnsi="Times New Roman" w:cs="Times New Roman"/>
          <w:sz w:val="28"/>
          <w:szCs w:val="28"/>
          <w:lang w:val="uz-Cyrl-UZ"/>
        </w:rPr>
        <w:t xml:space="preserve">шаклда </w:t>
      </w:r>
      <w:r w:rsidR="001C4757" w:rsidRPr="005552A1">
        <w:rPr>
          <w:rFonts w:ascii="Times New Roman" w:hAnsi="Times New Roman" w:cs="Times New Roman"/>
          <w:sz w:val="28"/>
          <w:szCs w:val="28"/>
          <w:lang w:val="uz-Cyrl-UZ"/>
        </w:rPr>
        <w:t>ёки</w:t>
      </w:r>
      <w:r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23144" w:rsidRPr="00223144">
        <w:rPr>
          <w:rFonts w:ascii="Times New Roman" w:hAnsi="Times New Roman" w:cs="Times New Roman"/>
          <w:sz w:val="28"/>
          <w:szCs w:val="28"/>
          <w:lang w:val="uz-Cyrl-UZ"/>
        </w:rPr>
        <w:t>сайлов бюллетенлари орқали (</w:t>
      </w:r>
      <w:r w:rsidR="004E10AF" w:rsidRPr="004E10AF">
        <w:rPr>
          <w:rFonts w:ascii="Times New Roman" w:hAnsi="Times New Roman" w:cs="Times New Roman"/>
          <w:sz w:val="28"/>
          <w:szCs w:val="28"/>
          <w:lang w:val="uz-Cyrl-UZ"/>
        </w:rPr>
        <w:t>анъанавий</w:t>
      </w:r>
      <w:r w:rsidR="004E10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23144" w:rsidRPr="00223144">
        <w:rPr>
          <w:rFonts w:ascii="Times New Roman" w:hAnsi="Times New Roman" w:cs="Times New Roman"/>
          <w:sz w:val="28"/>
          <w:szCs w:val="28"/>
          <w:lang w:val="uz-Cyrl-UZ"/>
        </w:rPr>
        <w:t>тарзда қоғоз шаклда)</w:t>
      </w:r>
      <w:r w:rsidR="002231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C4757" w:rsidRPr="005552A1">
        <w:rPr>
          <w:rFonts w:ascii="Times New Roman" w:hAnsi="Times New Roman" w:cs="Times New Roman"/>
          <w:sz w:val="28"/>
          <w:szCs w:val="28"/>
          <w:lang w:val="uz-Cyrl-UZ"/>
        </w:rPr>
        <w:t>овоз бериш</w:t>
      </w:r>
      <w:r w:rsidR="001971D1" w:rsidRPr="005552A1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1C4757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96D5F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ихтиёрий </w:t>
      </w:r>
      <w:r w:rsidR="001C4757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танлаш </w:t>
      </w:r>
      <w:r w:rsidRPr="005552A1">
        <w:rPr>
          <w:rFonts w:ascii="Times New Roman" w:hAnsi="Times New Roman" w:cs="Times New Roman"/>
          <w:sz w:val="28"/>
          <w:szCs w:val="28"/>
          <w:lang w:val="uz-Cyrl-UZ"/>
        </w:rPr>
        <w:t>имконияти ярат</w:t>
      </w:r>
      <w:r w:rsidR="001C4757" w:rsidRPr="005552A1">
        <w:rPr>
          <w:rFonts w:ascii="Times New Roman" w:hAnsi="Times New Roman" w:cs="Times New Roman"/>
          <w:sz w:val="28"/>
          <w:szCs w:val="28"/>
          <w:lang w:val="uz-Cyrl-UZ"/>
        </w:rPr>
        <w:t>ила</w:t>
      </w:r>
      <w:r w:rsidRPr="005552A1">
        <w:rPr>
          <w:rFonts w:ascii="Times New Roman" w:hAnsi="Times New Roman" w:cs="Times New Roman"/>
          <w:sz w:val="28"/>
          <w:szCs w:val="28"/>
          <w:lang w:val="uz-Cyrl-UZ"/>
        </w:rPr>
        <w:t>ди.</w:t>
      </w:r>
      <w:r w:rsidR="00992DFB" w:rsidRPr="00992DFB">
        <w:rPr>
          <w:rFonts w:ascii="Times New Roman" w:hAnsi="Times New Roman" w:cs="Times New Roman"/>
          <w:color w:val="0070C0"/>
          <w:spacing w:val="-2"/>
          <w:sz w:val="28"/>
          <w:szCs w:val="28"/>
          <w:lang w:val="uz-Cyrl-UZ"/>
        </w:rPr>
        <w:t xml:space="preserve"> </w:t>
      </w:r>
      <w:r w:rsidR="00992DFB" w:rsidRPr="00992DFB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Бунда</w:t>
      </w:r>
      <w:r w:rsidR="00992DFB" w:rsidRPr="00992DFB">
        <w:rPr>
          <w:rFonts w:ascii="Times New Roman" w:hAnsi="Times New Roman" w:cs="Times New Roman"/>
          <w:sz w:val="28"/>
          <w:szCs w:val="28"/>
          <w:lang w:val="uz-Cyrl-UZ"/>
        </w:rPr>
        <w:t xml:space="preserve"> сайловчи фақат битта шаклда овоз беришни танлайди.</w:t>
      </w:r>
    </w:p>
    <w:p w14:paraId="5B548FEA" w14:textId="12ED4733" w:rsidR="007270C6" w:rsidRPr="004043C3" w:rsidRDefault="006E561D" w:rsidP="007270C6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  <w:r w:rsidRPr="006E561D">
        <w:rPr>
          <w:rFonts w:ascii="Times New Roman" w:hAnsi="Times New Roman" w:cs="Times New Roman"/>
          <w:b/>
          <w:spacing w:val="-8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spacing w:val="-8"/>
          <w:sz w:val="28"/>
          <w:szCs w:val="28"/>
          <w:lang w:val="uz-Cyrl-UZ"/>
        </w:rPr>
        <w:t> </w:t>
      </w:r>
      <w:r w:rsidR="007270C6" w:rsidRPr="004043C3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Сайловчи томонидан электрон шаклда овоз берилганида </w:t>
      </w:r>
      <w:r w:rsidR="004E10AF" w:rsidRPr="004E10AF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анъанавий</w:t>
      </w:r>
      <w:r w:rsidR="004E10AF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</w:t>
      </w:r>
      <w:r w:rsidR="007270C6" w:rsidRPr="004043C3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тарзда овоз беришга ёки </w:t>
      </w:r>
      <w:r w:rsidR="004E10AF" w:rsidRPr="004E10AF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анъанавий</w:t>
      </w:r>
      <w:r w:rsidR="004E10AF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</w:t>
      </w:r>
      <w:r w:rsidR="007270C6" w:rsidRPr="004043C3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тарзда овоз берилганида эса электрон шаклда овоз беришга йўл қўйилмайди. </w:t>
      </w:r>
    </w:p>
    <w:p w14:paraId="7D181CE3" w14:textId="77777777" w:rsidR="006E6F64" w:rsidRPr="005552A1" w:rsidRDefault="006E6F64" w:rsidP="00937E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bookmarkEnd w:id="2"/>
    <w:p w14:paraId="65428668" w14:textId="21F5F178" w:rsidR="00F041D2" w:rsidRPr="005552A1" w:rsidRDefault="00F041D2" w:rsidP="00937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2-боб. </w:t>
      </w:r>
      <w:r w:rsidR="00547E54"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Электрон </w:t>
      </w:r>
      <w:r w:rsidR="00F972D2"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овоз беришни ташкил </w:t>
      </w:r>
      <w:r w:rsidR="00547E54" w:rsidRPr="005552A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этиш</w:t>
      </w:r>
    </w:p>
    <w:p w14:paraId="32BF7E03" w14:textId="77777777" w:rsidR="006278E9" w:rsidRPr="005552A1" w:rsidRDefault="006278E9" w:rsidP="00937E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DDC3FBC" w14:textId="10170D39" w:rsidR="00DC6566" w:rsidRPr="005552A1" w:rsidRDefault="008E5B84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7</w:t>
      </w:r>
      <w:r w:rsidR="00DC6566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DC656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Участка сайлов комиссияси раиси </w:t>
      </w:r>
      <w:r w:rsidR="00297F5D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</w:t>
      </w:r>
      <w:r w:rsidR="00DC656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куни овоз бериш бошлан</w:t>
      </w:r>
      <w:r w:rsidR="00297F5D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иш</w:t>
      </w:r>
      <w:r w:rsidR="00DC656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идан аввал </w:t>
      </w:r>
      <w:r w:rsidR="00DC6566" w:rsidRPr="00B17B3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комиссиянинг аъзо</w:t>
      </w:r>
      <w:r w:rsidR="00B17B3F" w:rsidRPr="00B17B3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DC6566" w:rsidRPr="00B17B3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DC656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билан биргаликда:</w:t>
      </w:r>
    </w:p>
    <w:p w14:paraId="6585E83C" w14:textId="33A2608C" w:rsidR="00DC6566" w:rsidRDefault="00E10E8B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қурилмаларни</w:t>
      </w:r>
      <w:r w:rsidR="00EA1482"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нг</w:t>
      </w:r>
      <w:r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DC6566"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созлигини ва қути</w:t>
      </w:r>
      <w:r w:rsidR="00EA1482"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лар</w:t>
      </w:r>
      <w:r w:rsidR="0007078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и</w:t>
      </w:r>
      <w:r w:rsidR="00EA1482"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DC6566" w:rsidRPr="000638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бўшлигини</w:t>
      </w:r>
      <w:r w:rsidR="00DC656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текширади;</w:t>
      </w:r>
    </w:p>
    <w:p w14:paraId="46BEF8B9" w14:textId="650E1E8F" w:rsidR="003B4B93" w:rsidRDefault="003B4B93" w:rsidP="003B4B9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AF2D0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қурилмаларни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кетма</w:t>
      </w:r>
      <w:r w:rsidR="00871E9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кетли</w:t>
      </w:r>
      <w:r w:rsidR="00871E9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 тартиб билан рақамла</w:t>
      </w:r>
      <w:r w:rsidR="00037BF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ди</w:t>
      </w:r>
      <w:r w:rsidRPr="00AF2D0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;</w:t>
      </w:r>
    </w:p>
    <w:p w14:paraId="5D2B36F0" w14:textId="60CE1498" w:rsidR="00DC6566" w:rsidRPr="005552A1" w:rsidRDefault="00DC6566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махсус код ёрдамида қурилма</w:t>
      </w:r>
      <w:r w:rsidR="00EA148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B17B3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овоз бериш учун </w:t>
      </w:r>
      <w:r w:rsidR="002D170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тайёр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ҳолатга келтириб, ушбу қурилма</w:t>
      </w:r>
      <w:r w:rsidR="00040767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орқали </w:t>
      </w:r>
      <w:r w:rsidR="00040767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 </w:t>
      </w:r>
      <w:r w:rsidR="00040767" w:rsidRPr="004043C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бошлангунига қадар </w:t>
      </w:r>
      <w:r w:rsidR="003C56A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мазкур </w:t>
      </w:r>
      <w:r w:rsidR="003C56A1" w:rsidRPr="003E6F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Тартибнинг 2-иловасига мувофиқ </w:t>
      </w:r>
      <w:r w:rsidRPr="003E6F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овоз берилмаганлигини тасдиқловчи маълумот</w:t>
      </w:r>
      <w:r w:rsidRPr="004043C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шаклидаги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043C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62461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ҳисобот</w:t>
      </w:r>
      <w:r w:rsidR="00F00A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B17B3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8032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икки нусхада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чоп эт</w:t>
      </w:r>
      <w:r w:rsidR="00040767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ади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; </w:t>
      </w:r>
    </w:p>
    <w:p w14:paraId="236DF3B9" w14:textId="4D53221C" w:rsidR="00BA464C" w:rsidRPr="00BA464C" w:rsidRDefault="00DC6566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чоп этилган </w:t>
      </w:r>
      <w:r w:rsidR="00246DE1"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ушбу</w:t>
      </w:r>
      <w:r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4043C3"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квитанция</w:t>
      </w:r>
      <w:r w:rsidR="0062461C"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-</w:t>
      </w:r>
      <w:r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ҳисобот</w:t>
      </w:r>
      <w:r w:rsidR="000E5F5C"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лар</w:t>
      </w:r>
      <w:r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0E5F5C" w:rsidRPr="000A29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участка сайлов комиссиясининг</w:t>
      </w:r>
      <w:r w:rsidR="000E5F5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раиси </w:t>
      </w:r>
      <w:r w:rsidR="005076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томонидан </w:t>
      </w:r>
      <w:r w:rsidR="000E5F5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имзо</w:t>
      </w:r>
      <w:r w:rsidR="005076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ланади</w:t>
      </w:r>
      <w:r w:rsidR="000E5F5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, </w:t>
      </w:r>
      <w:r w:rsidR="005076D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улар </w:t>
      </w:r>
      <w:r w:rsidR="000E5F5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комиссиянинг муҳри билан тасдиқланади ҳамда </w:t>
      </w:r>
      <w:r w:rsidR="00BA464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нусхаси</w:t>
      </w:r>
      <w:r w:rsidR="004F660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17B3F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(</w:t>
      </w:r>
      <w:r w:rsidR="00BA464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ҳамма танишиб чиқиши учун</w:t>
      </w:r>
      <w:r w:rsidR="00B17B3F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)</w:t>
      </w:r>
      <w:r w:rsidR="00BA464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овоз бериш хонасига</w:t>
      </w:r>
      <w:r w:rsidR="004F660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A464C" w:rsidRPr="003B4B9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дарҳол осиб қўйилади</w:t>
      </w:r>
      <w:r w:rsidR="00150F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;</w:t>
      </w:r>
    </w:p>
    <w:p w14:paraId="14335EDB" w14:textId="576E2F88" w:rsidR="00DC6566" w:rsidRDefault="00DC6566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>қурилма</w:t>
      </w:r>
      <w:r w:rsidR="00801B5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0A297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ва улар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нинг қути</w:t>
      </w:r>
      <w:r w:rsidR="00E6512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 бир маротаба </w:t>
      </w:r>
      <w:r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ишлатиладиган пластмасса пломба (</w:t>
      </w:r>
      <w:r w:rsidR="00A73FFB"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бундан буён матнда пломба деб юритилади</w:t>
      </w:r>
      <w:r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)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билан пломбала</w:t>
      </w:r>
      <w:r w:rsidR="00E6512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на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ди </w:t>
      </w:r>
      <w:r w:rsidR="000A297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ҳамда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пломба рақами кўрсатилган ҳолда мазкур </w:t>
      </w:r>
      <w:r w:rsidR="00150F3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</w:t>
      </w:r>
      <w:r w:rsidR="00BE09E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артибнинг </w:t>
      </w:r>
      <w:r w:rsidR="000A297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3</w:t>
      </w:r>
      <w:r w:rsidR="00BE630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иловасига мувофиқ шаклда далолатнома </w:t>
      </w:r>
      <w:r w:rsidR="00E6512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тузилади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. </w:t>
      </w:r>
    </w:p>
    <w:p w14:paraId="3922567D" w14:textId="3DD9FD2B" w:rsidR="004A7568" w:rsidRPr="005552A1" w:rsidRDefault="000D7A51" w:rsidP="00FC3B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 овоз беришни ўтказиш жараёнида қурилманинг принтеридаги қоғоз ўрам</w:t>
      </w:r>
      <w:r w:rsidR="00DA5D7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тугаб қолган 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тақдирда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,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янги қоғоз ўрам</w:t>
      </w:r>
      <w:r w:rsidR="00DA5D7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</w:t>
      </w:r>
      <w:r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қўйиш мақсадида принтернинг қопқоғидаги 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мавжуд </w:t>
      </w:r>
      <w:r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пломба 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комиссия раиси томонидан камида 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комиссиянинг 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икки нафар аъзо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си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иштирокида очилади 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ҳамда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янги қоғоз ўрам</w:t>
      </w:r>
      <w:r w:rsidR="00DA5D7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қўйилганидан сў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нг қайта пломбаланиб</w:t>
      </w:r>
      <w:r w:rsidR="00DE04C0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,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бу ҳақда </w:t>
      </w:r>
      <w:r w:rsidR="00EC4548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далолатнома</w:t>
      </w:r>
      <w:r w:rsidR="00DA71EF" w:rsidRPr="001238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 қайд этилади.</w:t>
      </w:r>
      <w:r w:rsidR="00EC454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</w:p>
    <w:p w14:paraId="3D238557" w14:textId="71BA62DE" w:rsidR="005D5DD0" w:rsidRPr="005552A1" w:rsidRDefault="008E5B84" w:rsidP="00FC3BE4">
      <w:pPr>
        <w:spacing w:after="0" w:line="28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="005D5DD0" w:rsidRPr="005552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D5DD0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 Номзод сайловга қадар вафот этган, сайлов ҳуқуқидан маҳрум бўлган ёхуд номзодликдан чақириб олинган тақдирда </w:t>
      </w:r>
      <w:r w:rsidR="005D5DD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</w:t>
      </w:r>
      <w:r w:rsidR="007939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5D5DD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даги тегишли </w:t>
      </w:r>
      <w:r w:rsidR="005D5DD0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сайлов бюллетенидан ушбу номзоднинг фамилияси, исми ва отасининг исми ёзилган сатр </w:t>
      </w:r>
      <w:r w:rsidR="002B7F8B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 сайлов комиссиясининг қарорига асосан овоз бериш бошлангунига қадар </w:t>
      </w:r>
      <w:r w:rsidR="005D5DD0" w:rsidRPr="005552A1">
        <w:rPr>
          <w:rFonts w:ascii="Times New Roman" w:hAnsi="Times New Roman" w:cs="Times New Roman"/>
          <w:sz w:val="28"/>
          <w:szCs w:val="28"/>
          <w:lang w:val="uz-Cyrl-UZ"/>
        </w:rPr>
        <w:t>ўчирилади.</w:t>
      </w:r>
      <w:r w:rsidR="007939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856672C" w14:textId="77777777" w:rsidR="00AE7862" w:rsidRPr="005552A1" w:rsidRDefault="00AE7862" w:rsidP="00AE7862">
      <w:pPr>
        <w:spacing w:after="0" w:line="286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772EF0" w14:textId="733D43DC" w:rsidR="00B12D7A" w:rsidRPr="00D90066" w:rsidRDefault="00B12D7A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9006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3-боб. Электрон овоз беришни ўтказиш</w:t>
      </w:r>
      <w:r w:rsidR="00F25F07" w:rsidRPr="00D9006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</w:p>
    <w:p w14:paraId="55FAD8C2" w14:textId="77777777" w:rsidR="00AE7862" w:rsidRPr="00D90066" w:rsidRDefault="00AE7862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</w:p>
    <w:p w14:paraId="29EE40F2" w14:textId="357EE41F" w:rsidR="00C22014" w:rsidRPr="005552A1" w:rsidRDefault="008E5B8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9</w:t>
      </w:r>
      <w:r w:rsidR="00C22014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C2201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Сайловчи сайлов куни овоз бериш биносига келгач, участка сайлов комиссиясининг аъзосига ўз шахсини тасдиқловчи ҳужжат</w:t>
      </w:r>
      <w:r w:rsidR="000F2BB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C2201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 (паспорт, идентификация ID-карта, янги намунадаги миллий ҳайдовчилик гувоҳномаси, фуқаролик паспортини йўқотган фуқароларга ички ишлар органлари томонидан берилган вақтинчалик маълумотнома, ҳарбий хизматчилар учун ҳарбий гувоҳнома) тақдим этади.</w:t>
      </w:r>
    </w:p>
    <w:p w14:paraId="60638CC4" w14:textId="6F121ED4" w:rsidR="00A47765" w:rsidRPr="005552A1" w:rsidRDefault="0065209B" w:rsidP="00A4776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52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8E5B84">
        <w:rPr>
          <w:rFonts w:ascii="Times New Roman" w:hAnsi="Times New Roman" w:cs="Times New Roman"/>
          <w:b/>
          <w:sz w:val="28"/>
          <w:szCs w:val="28"/>
          <w:lang w:val="uz-Cyrl-UZ"/>
        </w:rPr>
        <w:t>0</w:t>
      </w:r>
      <w:r w:rsidR="00A47765" w:rsidRPr="005552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47765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 Участка сайлов комиссиясининг аъзоси сайловчининг шахсини </w:t>
      </w:r>
      <w:r w:rsidR="00A47765" w:rsidRPr="00BE09E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тасдиқловчи ҳужжати асосида унинг сайловчилар рўйхатида мавжуд ёки мавжуд</w:t>
      </w:r>
      <w:r w:rsidR="00A47765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эмаслигини текширади. </w:t>
      </w:r>
    </w:p>
    <w:p w14:paraId="3535F977" w14:textId="101514C7" w:rsidR="007610BC" w:rsidRPr="005552A1" w:rsidRDefault="0065209B" w:rsidP="007610BC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290E62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290E6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Сайловчи</w:t>
      </w:r>
      <w:r w:rsidR="009622C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нинг</w:t>
      </w:r>
      <w:r w:rsidR="00290E6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сайловчилар рўйхатида мавжудлиги аниқланиб, </w:t>
      </w:r>
      <w:r w:rsidR="003E72FD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="007B1A4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унга сайловчилар рўйхатидаги тартиб рақами айтилади ҳамда </w:t>
      </w:r>
      <w:r w:rsidR="00DD171E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сайловчилар рўйхатига имзо қўйиб, </w:t>
      </w:r>
      <w:r w:rsidR="007610BC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электрон </w:t>
      </w:r>
      <w:r w:rsidR="0085574B">
        <w:rPr>
          <w:rFonts w:ascii="Times New Roman" w:hAnsi="Times New Roman" w:cs="Times New Roman"/>
          <w:sz w:val="28"/>
          <w:szCs w:val="28"/>
          <w:lang w:val="uz-Cyrl-UZ"/>
        </w:rPr>
        <w:t xml:space="preserve">шаклда </w:t>
      </w:r>
      <w:r w:rsidR="0085574B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ёки </w:t>
      </w:r>
      <w:r w:rsidR="0085574B" w:rsidRPr="00223144">
        <w:rPr>
          <w:rFonts w:ascii="Times New Roman" w:hAnsi="Times New Roman" w:cs="Times New Roman"/>
          <w:sz w:val="28"/>
          <w:szCs w:val="28"/>
          <w:lang w:val="uz-Cyrl-UZ"/>
        </w:rPr>
        <w:t>сайлов бюллетенлари орқали (ан</w:t>
      </w:r>
      <w:r w:rsidR="00DE04C0">
        <w:rPr>
          <w:rFonts w:ascii="Times New Roman" w:hAnsi="Times New Roman" w:cs="Times New Roman"/>
          <w:sz w:val="28"/>
          <w:szCs w:val="28"/>
          <w:lang w:val="uz-Cyrl-UZ"/>
        </w:rPr>
        <w:t>ъ</w:t>
      </w:r>
      <w:r w:rsidR="0085574B" w:rsidRPr="00223144">
        <w:rPr>
          <w:rFonts w:ascii="Times New Roman" w:hAnsi="Times New Roman" w:cs="Times New Roman"/>
          <w:sz w:val="28"/>
          <w:szCs w:val="28"/>
          <w:lang w:val="uz-Cyrl-UZ"/>
        </w:rPr>
        <w:t>анавий тарзда қоғоз шаклда)</w:t>
      </w:r>
      <w:r w:rsidR="008557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10BC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овоз бериши </w:t>
      </w:r>
      <w:r w:rsidR="007610BC" w:rsidRPr="00BE09E8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мумкинлигини тушунтирган ҳолда, </w:t>
      </w:r>
      <w:r w:rsidR="007610BC" w:rsidRPr="00A70E0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комиссия</w:t>
      </w:r>
      <w:r w:rsidR="00DD171E" w:rsidRPr="00A70E0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нинг</w:t>
      </w:r>
      <w:r w:rsidR="007610BC" w:rsidRPr="00A70E0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D171E" w:rsidRPr="00A70E0A">
        <w:rPr>
          <w:rFonts w:ascii="Times New Roman" w:hAnsi="Times New Roman" w:cs="Times New Roman"/>
          <w:sz w:val="28"/>
          <w:szCs w:val="28"/>
          <w:lang w:val="uz-Cyrl-UZ"/>
        </w:rPr>
        <w:t>теги</w:t>
      </w:r>
      <w:r w:rsidR="00DD171E" w:rsidRPr="006F42B2">
        <w:rPr>
          <w:rFonts w:ascii="Times New Roman" w:hAnsi="Times New Roman" w:cs="Times New Roman"/>
          <w:sz w:val="28"/>
          <w:szCs w:val="28"/>
          <w:lang w:val="uz-Cyrl-UZ"/>
        </w:rPr>
        <w:t>шли масъул</w:t>
      </w:r>
      <w:r w:rsidR="00DD171E" w:rsidRPr="00E822A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10BC" w:rsidRPr="00E822A9">
        <w:rPr>
          <w:rFonts w:ascii="Times New Roman" w:hAnsi="Times New Roman" w:cs="Times New Roman"/>
          <w:sz w:val="28"/>
          <w:szCs w:val="28"/>
          <w:lang w:val="uz-Cyrl-UZ"/>
        </w:rPr>
        <w:t>аъзо</w:t>
      </w:r>
      <w:r w:rsidR="006F42B2">
        <w:rPr>
          <w:rFonts w:ascii="Times New Roman" w:hAnsi="Times New Roman" w:cs="Times New Roman"/>
          <w:sz w:val="28"/>
          <w:szCs w:val="28"/>
          <w:lang w:val="uz-Cyrl-UZ"/>
        </w:rPr>
        <w:t>лари</w:t>
      </w:r>
      <w:r w:rsidR="007610BC" w:rsidRPr="00E822A9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7610BC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йўналтир</w:t>
      </w:r>
      <w:r w:rsidR="00DD171E" w:rsidRPr="005552A1">
        <w:rPr>
          <w:rFonts w:ascii="Times New Roman" w:hAnsi="Times New Roman" w:cs="Times New Roman"/>
          <w:sz w:val="28"/>
          <w:szCs w:val="28"/>
          <w:lang w:val="uz-Cyrl-UZ"/>
        </w:rPr>
        <w:t>ил</w:t>
      </w:r>
      <w:r w:rsidR="007610BC" w:rsidRPr="005552A1">
        <w:rPr>
          <w:rFonts w:ascii="Times New Roman" w:hAnsi="Times New Roman" w:cs="Times New Roman"/>
          <w:sz w:val="28"/>
          <w:szCs w:val="28"/>
          <w:lang w:val="uz-Cyrl-UZ"/>
        </w:rPr>
        <w:t>ади.</w:t>
      </w:r>
    </w:p>
    <w:p w14:paraId="626AAC69" w14:textId="6FB251EF" w:rsidR="004F69E9" w:rsidRPr="008E5B84" w:rsidRDefault="004F69E9" w:rsidP="004F69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8E5B84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8E5B84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8E5B84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8E5B84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A96FE4" w:rsidRPr="008E5B84">
        <w:rPr>
          <w:rFonts w:ascii="Times New Roman" w:hAnsi="Times New Roman" w:cs="Times New Roman"/>
          <w:sz w:val="28"/>
          <w:szCs w:val="28"/>
          <w:lang w:val="uz-Cyrl-UZ"/>
        </w:rPr>
        <w:t xml:space="preserve">Электрон овоз беришни танлаган сайловчи </w:t>
      </w:r>
      <w:r w:rsidRPr="008E5B84">
        <w:rPr>
          <w:rFonts w:ascii="Times New Roman" w:hAnsi="Times New Roman" w:cs="Times New Roman"/>
          <w:sz w:val="28"/>
          <w:szCs w:val="28"/>
          <w:lang w:val="uz-Cyrl-UZ"/>
        </w:rPr>
        <w:t>участка сайлов комиссиясининг аъзоси ёнига келганидан сўнг, ўз шахсини тасдиқловчи ҳужжат</w:t>
      </w:r>
      <w:r w:rsidR="00D51BBF" w:rsidRPr="008E5B8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8E5B84">
        <w:rPr>
          <w:rFonts w:ascii="Times New Roman" w:hAnsi="Times New Roman" w:cs="Times New Roman"/>
          <w:sz w:val="28"/>
          <w:szCs w:val="28"/>
          <w:lang w:val="uz-Cyrl-UZ"/>
        </w:rPr>
        <w:t>ни кўрсатади ҳамда унга сайловчилар рўйхатидаги тартиб рақамини айтиб, сайловчилар рўйхатига имзо қўяди. Бунда участка сайлов комиссияси</w:t>
      </w:r>
      <w:r w:rsidR="00D01A59" w:rsidRPr="008E5B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5B84">
        <w:rPr>
          <w:rFonts w:ascii="Times New Roman" w:hAnsi="Times New Roman" w:cs="Times New Roman"/>
          <w:sz w:val="28"/>
          <w:szCs w:val="28"/>
          <w:lang w:val="uz-Cyrl-UZ"/>
        </w:rPr>
        <w:t xml:space="preserve">аъзоси ушбу сайловчи электрон шаклда овоз берганлиги ҳақида </w:t>
      </w:r>
      <w:r w:rsidRPr="008E5B8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сайловчилар рўйхатининг тегишли жойига (сайловчининг фамилияси рўпарасига) электрон овоз бер</w:t>
      </w:r>
      <w:r w:rsidR="0062461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ганлиги тўғрисида “ЭОБ”</w:t>
      </w:r>
      <w:r w:rsidRPr="008E5B8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ёзуви киритилади.</w:t>
      </w:r>
    </w:p>
    <w:p w14:paraId="0670D0F5" w14:textId="6F9C7189" w:rsidR="00F77B96" w:rsidRPr="005552A1" w:rsidRDefault="00D257CC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5B8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У</w:t>
      </w:r>
      <w:r w:rsidR="00290E62" w:rsidRPr="008E5B84">
        <w:rPr>
          <w:rFonts w:ascii="Times New Roman" w:hAnsi="Times New Roman" w:cs="Times New Roman"/>
          <w:sz w:val="28"/>
          <w:szCs w:val="28"/>
          <w:lang w:val="uz-Cyrl-UZ"/>
        </w:rPr>
        <w:t>частка сайлов комиссиясининг тегишли масъул аъзоси томонидан</w:t>
      </w:r>
      <w:r w:rsidR="00BB5CB2" w:rsidRPr="008E5B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B5CB2" w:rsidRPr="008E5B84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сайловчига яширин овоз бериш кабинасида</w:t>
      </w:r>
      <w:r w:rsidR="00F77B96" w:rsidRPr="008E5B84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ги </w:t>
      </w:r>
      <w:r w:rsidR="00A96FE4" w:rsidRPr="008E5B84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қурилмадан</w:t>
      </w:r>
      <w:r w:rsidR="00A96FE4" w:rsidRPr="008E5B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B96" w:rsidRPr="008E5B84">
        <w:rPr>
          <w:rFonts w:ascii="Times New Roman" w:hAnsi="Times New Roman" w:cs="Times New Roman"/>
          <w:sz w:val="28"/>
          <w:szCs w:val="28"/>
          <w:lang w:val="uz-Cyrl-UZ"/>
        </w:rPr>
        <w:t>фойдаланган</w:t>
      </w:r>
      <w:r w:rsidR="00F77B96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ҳолда </w:t>
      </w:r>
      <w:r w:rsidR="00BB5CB2" w:rsidRPr="005552A1">
        <w:rPr>
          <w:rFonts w:ascii="Times New Roman" w:hAnsi="Times New Roman" w:cs="Times New Roman"/>
          <w:sz w:val="28"/>
          <w:szCs w:val="28"/>
          <w:lang w:val="uz-Cyrl-UZ"/>
        </w:rPr>
        <w:t>сайлов бюллетен</w:t>
      </w:r>
      <w:r w:rsidR="00F77B96" w:rsidRPr="005552A1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BB5CB2" w:rsidRPr="005552A1">
        <w:rPr>
          <w:rFonts w:ascii="Times New Roman" w:hAnsi="Times New Roman" w:cs="Times New Roman"/>
          <w:sz w:val="28"/>
          <w:szCs w:val="28"/>
          <w:lang w:val="uz-Cyrl-UZ"/>
        </w:rPr>
        <w:t>ини электрон шаклда тўлдириши орқали овоз бериши мумкинлиги тушунтирилади</w:t>
      </w:r>
      <w:r w:rsidR="00F77B96" w:rsidRPr="005552A1">
        <w:rPr>
          <w:rFonts w:ascii="Times New Roman" w:hAnsi="Times New Roman" w:cs="Times New Roman"/>
          <w:sz w:val="28"/>
          <w:szCs w:val="28"/>
          <w:lang w:val="uz-Cyrl-UZ"/>
        </w:rPr>
        <w:t xml:space="preserve"> ва сайловчи яширин овоз бериш кабинасига кириши билан қурилма</w:t>
      </w:r>
      <w:r w:rsidR="00671782"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="00F77B96" w:rsidRPr="005552A1">
        <w:rPr>
          <w:rFonts w:ascii="Times New Roman" w:hAnsi="Times New Roman" w:cs="Times New Roman"/>
          <w:sz w:val="28"/>
          <w:szCs w:val="28"/>
          <w:lang w:val="uz-Cyrl-UZ"/>
        </w:rPr>
        <w:t>масофадан</w:t>
      </w:r>
      <w:r w:rsidR="000707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7078D" w:rsidRPr="0067178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фаоллаштириш</w:t>
      </w:r>
      <w:r w:rsidR="00671782" w:rsidRPr="0067178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07078D" w:rsidRPr="0067178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тугмасини босиш</w:t>
      </w:r>
      <w:r w:rsidR="00F77B96" w:rsidRPr="0067178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71782" w:rsidRPr="00671782">
        <w:rPr>
          <w:rFonts w:ascii="Times New Roman" w:hAnsi="Times New Roman" w:cs="Times New Roman"/>
          <w:sz w:val="28"/>
          <w:szCs w:val="28"/>
          <w:lang w:val="uz-Cyrl-UZ"/>
        </w:rPr>
        <w:t xml:space="preserve">орқали </w:t>
      </w:r>
      <w:r w:rsidR="00F77B96" w:rsidRPr="00671782">
        <w:rPr>
          <w:rFonts w:ascii="Times New Roman" w:hAnsi="Times New Roman" w:cs="Times New Roman"/>
          <w:sz w:val="28"/>
          <w:szCs w:val="28"/>
          <w:lang w:val="uz-Cyrl-UZ"/>
        </w:rPr>
        <w:t>фаоллаштир</w:t>
      </w:r>
      <w:r w:rsidR="00F77B96" w:rsidRPr="005552A1">
        <w:rPr>
          <w:rFonts w:ascii="Times New Roman" w:hAnsi="Times New Roman" w:cs="Times New Roman"/>
          <w:sz w:val="28"/>
          <w:szCs w:val="28"/>
          <w:lang w:val="uz-Cyrl-UZ"/>
        </w:rPr>
        <w:t>илади.</w:t>
      </w:r>
    </w:p>
    <w:p w14:paraId="46060AE3" w14:textId="29345C34" w:rsidR="00881EEE" w:rsidRPr="005552A1" w:rsidRDefault="00127E53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3</w:t>
      </w: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D1437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</w:t>
      </w:r>
      <w:r w:rsidR="001A426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бериш кабинасидаги </w:t>
      </w:r>
      <w:r w:rsidR="002677B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олд</w:t>
      </w:r>
      <w:r w:rsidR="001A426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ида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8E6CE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озир бўлган сайловчи </w:t>
      </w:r>
      <w:r w:rsidR="008E6CE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ушбу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қурилманинг монитори ёниқ ҳолатда ф</w:t>
      </w:r>
      <w:r w:rsidR="00881EEE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аоллашган</w:t>
      </w:r>
      <w:r w:rsidR="00D1437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лигига </w:t>
      </w:r>
      <w:r w:rsidR="00881EEE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 шай ҳолатда эканлигига ишонч ҳосил қилганидан сўнг</w:t>
      </w:r>
      <w:r w:rsidR="006B07C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,</w:t>
      </w:r>
      <w:r w:rsidR="00D1437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6B07CB" w:rsidRPr="00BE09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ўқиши учун </w:t>
      </w:r>
      <w:r w:rsidR="008E6CE1" w:rsidRPr="00BE09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ўзига </w:t>
      </w:r>
      <w:r w:rsidR="00D1437C" w:rsidRPr="00BE09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қулай бўлган тилни </w:t>
      </w:r>
      <w:r w:rsidR="002E5C40" w:rsidRPr="00BE09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(</w:t>
      </w:r>
      <w:r w:rsidR="008609AC" w:rsidRPr="00BE09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давлат тилида лотин алифбосида</w:t>
      </w:r>
      <w:r w:rsidR="008609AC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DA71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ёки</w:t>
      </w:r>
      <w:r w:rsidR="008609AC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рус тилида)</w:t>
      </w:r>
      <w:r w:rsidR="002E5C40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D1437C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танлаш орқали </w:t>
      </w:r>
      <w:r w:rsidR="00881EEE" w:rsidRPr="00555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овоз беришга киришади.</w:t>
      </w:r>
    </w:p>
    <w:p w14:paraId="5CC1F97B" w14:textId="7DAFF6C6" w:rsidR="004143F4" w:rsidRPr="005552A1" w:rsidRDefault="00A63D6B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4</w:t>
      </w: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A2172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Сайловчи </w:t>
      </w:r>
      <w:r w:rsidR="00881EEE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қурилманинг</w:t>
      </w:r>
      <w:r w:rsidR="00A2172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881EEE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мониторида пайдо бўлган</w:t>
      </w:r>
      <w:r w:rsidR="004143F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D3C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қуйидаги </w:t>
      </w:r>
      <w:r w:rsidR="004143F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 тур</w:t>
      </w:r>
      <w:r w:rsidR="00BD3C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</w:t>
      </w:r>
      <w:r w:rsidR="004143F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 бўйича:</w:t>
      </w:r>
    </w:p>
    <w:p w14:paraId="3EF698CB" w14:textId="61AD66EC" w:rsidR="004143F4" w:rsidRPr="005552A1" w:rsidRDefault="008E6CE1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бир мандатли сайлов округи бўйича </w:t>
      </w:r>
      <w:r w:rsidR="004143F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Қонунчилик палатасига сайлов;</w:t>
      </w:r>
    </w:p>
    <w:p w14:paraId="2F7963C2" w14:textId="0044BCDA" w:rsidR="00546154" w:rsidRPr="005552A1" w:rsidRDefault="00BD3C8C" w:rsidP="00546154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ягона сайлов округи бўйича </w:t>
      </w:r>
      <w:r w:rsidR="0054615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Қонунчилик палатасига сайлов;</w:t>
      </w:r>
    </w:p>
    <w:p w14:paraId="75C09A87" w14:textId="680DACC4" w:rsidR="004143F4" w:rsidRPr="005552A1" w:rsidRDefault="00546154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халқ депутатлари Тошкент шаҳар Кенгаши</w:t>
      </w:r>
      <w:r w:rsidR="006B07C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сайлов;</w:t>
      </w:r>
    </w:p>
    <w:p w14:paraId="6C49A5EA" w14:textId="4523CF64" w:rsidR="001703E0" w:rsidRPr="005552A1" w:rsidRDefault="00546154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халқ депутатлари туман</w:t>
      </w:r>
      <w:r w:rsidR="00BD3C8C"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Кенгаши сайловига </w:t>
      </w:r>
      <w:r w:rsidR="00BD3C8C"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доир</w:t>
      </w:r>
      <w:r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</w:t>
      </w:r>
      <w:r w:rsidR="00C21795"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сайлов</w:t>
      </w:r>
      <w:r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бюллетенлар</w:t>
      </w:r>
      <w:r w:rsidR="00C21795"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и</w:t>
      </w:r>
      <w:r w:rsidRPr="00DE4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дан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бирин-кетин ўзи муносиб деб билган номзод</w:t>
      </w:r>
      <w:r w:rsidR="00482C28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ни,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сиёсий партия</w:t>
      </w:r>
      <w:r w:rsidR="001703E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ёқлаб</w:t>
      </w:r>
      <w:r w:rsidR="001A426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овоз берад</w:t>
      </w:r>
      <w:r w:rsidR="001703E0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и.</w:t>
      </w:r>
    </w:p>
    <w:p w14:paraId="22A0B376" w14:textId="1BA39ED5" w:rsidR="001A4262" w:rsidRPr="005552A1" w:rsidRDefault="001A4262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Бунда сайловчи ўзи ёқлаб овоз бераётган номзоднинг фамилияси, сиёсий </w:t>
      </w:r>
      <w:r w:rsidRPr="006717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партиянинг номи рўпарасида ўнг томонда жойлашган бўш квадратга </w:t>
      </w:r>
      <w:r w:rsidR="00D23C33" w:rsidRPr="006717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қурилманинг</w:t>
      </w:r>
      <w:r w:rsidR="00D23C33" w:rsidRPr="008577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монитори устига босган ҳолда </w:t>
      </w:r>
      <w:r w:rsidR="008609AC" w:rsidRPr="008577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“танлаш”</w:t>
      </w:r>
      <w:r w:rsidRPr="008577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белги</w:t>
      </w:r>
      <w:r w:rsidR="008609AC" w:rsidRPr="008577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си</w:t>
      </w:r>
      <w:r w:rsidR="00D23C33" w:rsidRPr="008577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ни</w:t>
      </w:r>
      <w:r w:rsidR="00D23C3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қўяди.</w:t>
      </w:r>
    </w:p>
    <w:p w14:paraId="0804249B" w14:textId="3201F271" w:rsidR="005F7B12" w:rsidRPr="005552A1" w:rsidRDefault="00C97929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Х</w:t>
      </w:r>
      <w:r w:rsidR="005F7B12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удди шу йўсинда қолган </w:t>
      </w:r>
      <w:r w:rsidR="00C21795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сайлов</w:t>
      </w:r>
      <w:r w:rsidR="005F7B12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бюллетенлар</w:t>
      </w:r>
      <w:r w:rsidR="00C21795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и</w:t>
      </w:r>
      <w:r w:rsidR="005F7B12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 ҳам бирин-кетин </w:t>
      </w:r>
      <w:r w:rsidR="00C21795" w:rsidRPr="006717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электрон</w:t>
      </w:r>
      <w:r w:rsidR="00C2179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шаклда </w:t>
      </w:r>
      <w:r w:rsidR="005F7B1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тўлдирилади.</w:t>
      </w:r>
    </w:p>
    <w:p w14:paraId="6B7CEC43" w14:textId="4152C0AF" w:rsidR="00F63E96" w:rsidRPr="00DA6530" w:rsidRDefault="009C186B" w:rsidP="009C186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15. </w:t>
      </w:r>
      <w:r w:rsidR="00F63E96" w:rsidRPr="00CE38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Электрон</w:t>
      </w:r>
      <w:r w:rsidR="00F63E96" w:rsidRPr="00CE38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z-Cyrl-UZ" w:eastAsia="ru-RU"/>
        </w:rPr>
        <w:t xml:space="preserve"> </w:t>
      </w:r>
      <w:r w:rsidR="00F63E96" w:rsidRPr="00CE38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сайлов </w:t>
      </w:r>
      <w:r w:rsidRPr="00CE38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бюллетенлари белгиланган тартибда тўлдирилганидан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сўнг, автоматик тарзда сайловчи томонидан </w:t>
      </w:r>
      <w:r w:rsidR="00F63E9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амалга оширилган овоз бериш натижаларининг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дастлабки </w:t>
      </w:r>
      <w:r w:rsidR="00F63E9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шакли қурилманинг мониторида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кўрин</w:t>
      </w:r>
      <w:r w:rsidR="00F63E9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ади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. </w:t>
      </w:r>
    </w:p>
    <w:p w14:paraId="31F6D511" w14:textId="76513B07" w:rsidR="00B12894" w:rsidRPr="005552A1" w:rsidRDefault="00BE564E" w:rsidP="00D76268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С</w:t>
      </w:r>
      <w:r w:rsidR="00B37C14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айловчи</w:t>
      </w:r>
      <w:r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B37C14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ўзи томонидан</w:t>
      </w:r>
      <w:r w:rsidR="00B37C14" w:rsidRPr="005552A1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B37C14" w:rsidRPr="003B4B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амалга</w:t>
      </w:r>
      <w:r w:rsidR="00B37C14"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оширилган </w:t>
      </w:r>
      <w:r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 </w:t>
      </w:r>
      <w:r w:rsidR="00B37C14"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натижалар</w:t>
      </w:r>
      <w:r w:rsidR="00221569"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B37C14" w:rsidRP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</w:t>
      </w:r>
      <w:r w:rsidR="0022156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37C14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кўри</w:t>
      </w:r>
      <w:r w:rsidR="00AA2C7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 чиқади</w:t>
      </w:r>
      <w:r w:rsidR="00FC4455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ва </w:t>
      </w:r>
      <w:r w:rsidR="00AA2C7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маъқул бўлмаган тақдирда “орқага қайтиш”</w:t>
      </w:r>
      <w:r w:rsidR="008D326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тугмасини босиш орқали қайта овоз беришни амалга оширади ёки</w:t>
      </w:r>
      <w:r w:rsidR="0022156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маъқуллаган ҳолда </w:t>
      </w:r>
      <w:r w:rsidR="00087D6A" w:rsidRPr="00087D6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“чоп этиш”</w:t>
      </w:r>
      <w:r w:rsidR="008D326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тугмасини босади. </w:t>
      </w:r>
    </w:p>
    <w:p w14:paraId="464FF7C1" w14:textId="50E9CDCF" w:rsidR="009F4CA8" w:rsidRDefault="008D3269" w:rsidP="00D76268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Шундан сўнг, </w:t>
      </w:r>
      <w:r w:rsidR="004B11C6" w:rsidRPr="00087D6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“чоп этиш”</w:t>
      </w:r>
      <w:r w:rsidR="004B11C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76268" w:rsidRP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тугмаси</w:t>
      </w:r>
      <w:r w:rsidRP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босилиши </w:t>
      </w:r>
      <w:r w:rsidR="006943BF" w:rsidRP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орқали</w:t>
      </w:r>
      <w:r w:rsidRP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6943B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тўлдирилган</w:t>
      </w:r>
      <w:r w:rsidR="00B306C6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AB321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</w:t>
      </w:r>
      <w:r w:rsidR="00B306C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бюллетен</w:t>
      </w:r>
      <w:r w:rsidR="00AB321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B306C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қурилманинг принтеридан </w:t>
      </w:r>
      <w:r w:rsidR="003C56A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мазкур Тартибнинг</w:t>
      </w:r>
      <w:r w:rsid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4-</w:t>
      </w:r>
      <w:r w:rsidR="003C56A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иловасига мувофиқ </w:t>
      </w:r>
      <w:r w:rsidR="003C56A1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шаклда тўлдирилган сайлов бюллетенларининг қоғоз квитанция </w:t>
      </w:r>
      <w:r w:rsidR="00B306C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чоп этилади</w:t>
      </w:r>
      <w:r w:rsid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.</w:t>
      </w:r>
      <w:r w:rsidR="0070698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Чоп этилган</w:t>
      </w:r>
      <w:r w:rsidR="004B11C6" w:rsidRP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B11C6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қоғоз квитанция</w:t>
      </w:r>
      <w:r w:rsid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даги овоз бериш натижалари </w:t>
      </w:r>
      <w:r w:rsidR="00D476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сайловчига </w:t>
      </w:r>
      <w:r w:rsidR="004B11C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маъқул бўлган тақдирда “овоз беришни тасдиқлаш” тугмаси босил</w:t>
      </w:r>
      <w:r w:rsidR="00D476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ганидан кейин ушбу </w:t>
      </w:r>
      <w:r w:rsidR="00D4769A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қоғоз квитанция</w:t>
      </w:r>
      <w:r w:rsidR="00D476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7626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автоматик </w:t>
      </w:r>
      <w:r w:rsidR="0070698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тарзда </w:t>
      </w:r>
      <w:r w:rsidR="007069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қурилманинг </w:t>
      </w:r>
      <w:r w:rsidR="00D7626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қути</w:t>
      </w:r>
      <w:r w:rsidR="007069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си</w:t>
      </w:r>
      <w:r w:rsidR="00D7626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 туширил</w:t>
      </w:r>
      <w:r w:rsidR="007069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иши </w:t>
      </w:r>
      <w:r w:rsidR="006943B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билан</w:t>
      </w:r>
      <w:r w:rsidR="0070698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7626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овоз бериш якунланади.</w:t>
      </w:r>
    </w:p>
    <w:p w14:paraId="42869591" w14:textId="146504E9" w:rsidR="00A66752" w:rsidRDefault="00D4769A" w:rsidP="00D76268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 xml:space="preserve">Агарда сайловчига </w:t>
      </w:r>
      <w:r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қоғоз квитанция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даги овоз бериш натижалари маъқул бўлмаса, </w:t>
      </w:r>
      <w:r w:rsidR="001C0B3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“овозларни бекор қилиш” тугмасини босиш орқали мазкур қоғоз </w:t>
      </w:r>
      <w:r w:rsidR="001C0B3B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1C0B3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 “</w:t>
      </w:r>
      <w:r w:rsidR="00867289" w:rsidRPr="0086728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бекор қилинган</w:t>
      </w:r>
      <w:r w:rsidR="001C0B3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”</w:t>
      </w:r>
      <w:r w:rsidR="0086728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(бузилган) ёзуви қайд этилиб, автоматик тарзда </w:t>
      </w:r>
      <w:r w:rsidR="0086728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қурилманинг қутисига туширил</w:t>
      </w:r>
      <w:r w:rsidR="0086728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ади. Ушбу </w:t>
      </w:r>
      <w:r w:rsidR="00867289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қоғоз квитанция</w:t>
      </w:r>
      <w:r w:rsidR="0086728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лар </w:t>
      </w:r>
      <w:r w:rsidR="00BC413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“бузилган деб топилиб, “овоз берилган” сифатида ҳисобга олинмайди.</w:t>
      </w:r>
      <w:r w:rsidR="003B4BD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</w:t>
      </w:r>
      <w:r w:rsidR="00BC413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ундай ҳолларда сайловчи томонидан </w:t>
      </w:r>
      <w:r w:rsidR="00A6675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қайта овоз бериш амалга ошир</w:t>
      </w:r>
      <w:r w:rsidR="00A6675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илиши мумкин.</w:t>
      </w:r>
    </w:p>
    <w:p w14:paraId="7BF7E809" w14:textId="062F6EA5" w:rsidR="007172F7" w:rsidRPr="005552A1" w:rsidRDefault="00F54E8F" w:rsidP="00D76268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6</w:t>
      </w: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 </w:t>
      </w:r>
      <w:r w:rsidR="006943B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ар бир </w:t>
      </w:r>
      <w:r w:rsidR="00817B5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сайловчи овоз беришни якунлаганидан сўнг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, участка сайлов комиссиясининг тегишли </w:t>
      </w:r>
      <w:r w:rsidR="00D7626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аъзо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си</w:t>
      </w:r>
      <w:r w:rsidR="00D7626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фаоллаштиргунига қадар </w:t>
      </w:r>
      <w:r w:rsidR="00817B5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қурилма </w:t>
      </w:r>
      <w:r w:rsidR="00F13DB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автоматик тарзда </w:t>
      </w:r>
      <w:r w:rsidR="002B4B4B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блоклан</w:t>
      </w:r>
      <w:r w:rsidR="002B4B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ган ҳолда “кутиш режимида” бўлади</w:t>
      </w:r>
      <w:r w:rsidR="00817B51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.</w:t>
      </w:r>
    </w:p>
    <w:p w14:paraId="77B92C60" w14:textId="726FD3FF" w:rsidR="00D23C33" w:rsidRDefault="00B87B14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8E5B84" w:rsidRP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7</w:t>
      </w:r>
      <w:r w:rsidR="00564AB9" w:rsidRP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="00564AB9" w:rsidRPr="008E5B84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 </w:t>
      </w:r>
      <w:r w:rsidR="00F13DB3" w:rsidRPr="008E5B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Сайл</w:t>
      </w:r>
      <w:r w:rsidR="00F13DB3"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ов </w:t>
      </w:r>
      <w:r w:rsidR="00D23C33"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бюллетенини </w:t>
      </w:r>
      <w:r w:rsidR="00F13DB3"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 xml:space="preserve">электрон </w:t>
      </w:r>
      <w:r w:rsidR="00D23C33" w:rsidRPr="00BE09E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тўлдирилган ҳолатда ёки уни тўлдириш</w:t>
      </w:r>
      <w:r w:rsidR="00D23C3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жараёнини </w:t>
      </w:r>
      <w:r w:rsidR="007A1828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фото</w:t>
      </w:r>
      <w:r w:rsidR="00D23C3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суратга ёхуд видеога олиш, олинган тасвирларни тарқатиш, шу жумладан ижтимоий тармоқларга жойлаштириш тақиқланади.</w:t>
      </w:r>
    </w:p>
    <w:p w14:paraId="2C6DAD3E" w14:textId="1C10451B" w:rsidR="00BD6E4C" w:rsidRDefault="008E5B84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18</w:t>
      </w:r>
      <w:r w:rsidR="00980343" w:rsidRPr="00980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 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Участка сайлов комиссияси</w:t>
      </w:r>
      <w:r w:rsidR="00CC7891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нинг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масъул </w:t>
      </w:r>
      <w:r w:rsidR="006D29C8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аъзоси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сайловчилар </w:t>
      </w:r>
      <w:r w:rsidR="006D29C8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электрон </w:t>
      </w:r>
      <w:r w:rsidR="001F0353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овоз берган ёки бермаганлиги</w:t>
      </w:r>
      <w:r w:rsidR="00BD6E4C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, яъни </w:t>
      </w:r>
      <w:r w:rsidR="006D29C8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электрон </w:t>
      </w:r>
      <w:r w:rsidR="001F0353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овоз бериш</w:t>
      </w:r>
      <w:r w:rsidR="006D29C8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</w:t>
      </w:r>
      <w:r w:rsidR="001F0353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6D29C8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якунла</w:t>
      </w:r>
      <w:r w:rsidR="001F0353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ганлиги</w:t>
      </w:r>
      <w:r w:rsidR="00DE4403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</w:t>
      </w:r>
      <w:r w:rsidR="00BD6E4C" w:rsidRPr="008E5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FD5C98" w:rsidRPr="00C121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масофадан</w:t>
      </w:r>
      <w:r w:rsidR="00FD5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460638" w:rsidRPr="00FD5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кузатиб</w:t>
      </w:r>
      <w:r w:rsidR="00BD6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боради, 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агар сайловчи </w:t>
      </w:r>
      <w:r w:rsidR="00BD6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қурилма орқали </w:t>
      </w:r>
      <w:r w:rsidR="006D29C8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электрон 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овоз бериш</w:t>
      </w:r>
      <w:r w:rsidR="006D29C8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ни якунламасдан</w:t>
      </w:r>
      <w:r w:rsidR="001F0353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кет</w:t>
      </w:r>
      <w:r w:rsidR="006D29C8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аётган бўлса, бу ҳақда сайловчига электрон овоз бериш якунига </w:t>
      </w:r>
      <w:r w:rsidR="006D29C8"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етмаганлиги ва </w:t>
      </w:r>
      <w:r w:rsidR="00B4481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қоғоз </w:t>
      </w:r>
      <w:r w:rsidR="00B4481A" w:rsidRPr="003C56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B4481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D742D5"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қутига</w:t>
      </w:r>
      <w:r w:rsidR="00D742D5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тушмаганлигини эслат</w:t>
      </w:r>
      <w:r w:rsidR="00BD6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иб огоҳлантиради</w:t>
      </w:r>
      <w:r w:rsidR="00D742D5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.</w:t>
      </w:r>
    </w:p>
    <w:p w14:paraId="175E36D1" w14:textId="6E96E96F" w:rsidR="00CC7891" w:rsidRPr="00980343" w:rsidRDefault="003F5CAC" w:rsidP="00881EE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Огоҳлантирилганидан кейин ҳам</w:t>
      </w:r>
      <w:r w:rsidR="00BD6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="00D742D5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сайловчи томонидан электрон овоз </w:t>
      </w:r>
      <w:r w:rsidR="00D742D5" w:rsidRPr="003F5CA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 xml:space="preserve">бериш якунига етказилмаган тақдирда, ушбу сайловчини </w:t>
      </w:r>
      <w:r w:rsidR="00CC7891" w:rsidRPr="003F5CA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>сайловчилар рўйхатида</w:t>
      </w:r>
      <w:r w:rsidR="00CC7891" w:rsidRPr="00BD6E4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z-Cyrl-UZ" w:eastAsia="ru-RU"/>
        </w:rPr>
        <w:t xml:space="preserve"> электрон овоз бермаганлиги</w:t>
      </w:r>
      <w:r w:rsidR="00CC7891" w:rsidRPr="00980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қайд </w:t>
      </w:r>
      <w:r w:rsidR="00CC7891" w:rsidRPr="00D33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этилади.</w:t>
      </w:r>
      <w:r w:rsidR="00E271C5" w:rsidRPr="00D33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Бундай ҳолларда участка сайлов комиссиясининг масъул аъзоси томонидан сайловчига </w:t>
      </w:r>
      <w:r w:rsidR="00E271C5" w:rsidRPr="00D334B2">
        <w:rPr>
          <w:rFonts w:ascii="Times New Roman" w:hAnsi="Times New Roman" w:cs="Times New Roman"/>
          <w:sz w:val="28"/>
          <w:szCs w:val="28"/>
          <w:lang w:val="uz-Cyrl-UZ"/>
        </w:rPr>
        <w:t>сайлов бюллетенлари орқали (анъанавий тарзда қоғоз шаклда) овоз бериши мумкинлиги тушунтирилиб, сайлов бюллетенларини олиш тавсия этилади.</w:t>
      </w:r>
    </w:p>
    <w:p w14:paraId="62B8F1DB" w14:textId="62919CCE" w:rsidR="00D21385" w:rsidRPr="00DA6530" w:rsidRDefault="00D21385" w:rsidP="00D21385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Шундан сўнг, участка сайлов комиссиясининг масъул аъзоси </w:t>
      </w:r>
      <w:r w:rsidR="0029224A"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автоматик тарзда блокланган (овоз бериш якунига етказилмай тўхтатилган)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қурилмани </w:t>
      </w:r>
      <w:r w:rsidR="0029224A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махсус код ёрдамида</w:t>
      </w:r>
      <w:r w:rsidR="0029224A"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қайта фаоллаштиради.</w:t>
      </w:r>
      <w:r w:rsidRPr="00DA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</w:p>
    <w:p w14:paraId="7E4B05C8" w14:textId="77777777" w:rsidR="00AE7862" w:rsidRPr="00DA6530" w:rsidRDefault="00AE7862" w:rsidP="00AE7862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</w:p>
    <w:p w14:paraId="7124FBD9" w14:textId="2B66E7E2" w:rsidR="00B12D7A" w:rsidRPr="00DA6530" w:rsidRDefault="005552A1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</w:t>
      </w:r>
      <w:r w:rsidR="00B12D7A" w:rsidRPr="00DA653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-боб. Электрон </w:t>
      </w:r>
      <w:r w:rsidR="0027177C" w:rsidRPr="00DA653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овозларни санаб чиқиш</w:t>
      </w:r>
    </w:p>
    <w:p w14:paraId="21A1E9B4" w14:textId="77777777" w:rsidR="00AE7862" w:rsidRPr="00DA6530" w:rsidRDefault="00AE7862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</w:p>
    <w:p w14:paraId="206C4785" w14:textId="1F1BA672" w:rsidR="00A06065" w:rsidRPr="00DA6530" w:rsidRDefault="008E5B84" w:rsidP="00A06065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19</w:t>
      </w:r>
      <w:r w:rsidR="001C69D3" w:rsidRPr="00DA6530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3626F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участкасида </w:t>
      </w:r>
      <w:r w:rsidR="00CD514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соат 20:00</w:t>
      </w:r>
      <w:r w:rsidR="00742003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 </w:t>
      </w:r>
      <w:r w:rsidR="00CD514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 овоз бериш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CD514D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тугаганлиги эълон қил</w:t>
      </w:r>
      <w:r w:rsidR="00AF2D00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ин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ганидан сўнг, участка сайлов комиссияси раиси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томонидан қурилма</w:t>
      </w:r>
      <w:r w:rsidR="00742003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монитори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 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махсус код 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киритилиши 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ёрдамида 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“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овоз беришни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туга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тиш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” 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тугма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си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боси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ли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ш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5C0D58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орқали </w:t>
      </w:r>
      <w:r w:rsidR="00D77767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ушбу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қурилмада 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 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функцияси (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имкони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) 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блокла</w:t>
      </w:r>
      <w:r w:rsidR="00427B77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на</w:t>
      </w:r>
      <w:r w:rsidR="00A06065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ди.</w:t>
      </w:r>
    </w:p>
    <w:p w14:paraId="75007A80" w14:textId="6BE88CAA" w:rsidR="00A06065" w:rsidRPr="00DA6530" w:rsidRDefault="00A06065" w:rsidP="00A06065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Овоз бериш функцияси блокла</w:t>
      </w:r>
      <w:r w:rsidR="008479CC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нганидан кейин </w:t>
      </w:r>
      <w:r w:rsidR="00C76C9E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қурилма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орқали </w:t>
      </w:r>
      <w:r w:rsidR="00C121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овоз бериш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натижалари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 оид барча </w:t>
      </w:r>
      <w:r w:rsidR="00C02FE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турдаги сайловга 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тегишли маълумотлар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акс эттирилган </w:t>
      </w:r>
      <w:r w:rsidR="007207D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мазкур Тартибнинг</w:t>
      </w:r>
      <w:r w:rsidR="007207D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2-</w:t>
      </w:r>
      <w:r w:rsidR="007207D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иловасига мувофиқ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қоғоз шаклидаги </w:t>
      </w:r>
      <w:r w:rsidR="004043C3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B41281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ҳисобот</w:t>
      </w:r>
      <w:r w:rsidR="00C76C9E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C02FE6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қурилманинг </w:t>
      </w:r>
      <w:r w:rsidR="00584386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принтер</w:t>
      </w:r>
      <w:r w:rsidR="00C02FE6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идан</w:t>
      </w:r>
      <w:r w:rsidR="00584386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C02FE6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автоматик тарзда </w:t>
      </w:r>
      <w:r w:rsidR="0080322A" w:rsidRPr="00DA6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икки нусхада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чоп этилади. </w:t>
      </w:r>
    </w:p>
    <w:p w14:paraId="10833DE8" w14:textId="344E0B48" w:rsidR="00A6553B" w:rsidRDefault="00A06065" w:rsidP="00A6553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>Ушбу автоматик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тарзда 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чоп этилган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қоғоз шаклидаги </w:t>
      </w:r>
      <w:r w:rsidR="004043C3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</w:t>
      </w:r>
      <w:r w:rsidR="00B41281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-</w:t>
      </w:r>
      <w:r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ҳисобот </w:t>
      </w:r>
      <w:r w:rsidR="008479CC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участка сайлов комиссияси раиси</w:t>
      </w:r>
      <w:r w:rsidR="00AF2D00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томонидан </w:t>
      </w:r>
      <w:r w:rsidR="00A6553B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имзо</w:t>
      </w:r>
      <w:r w:rsidR="00AF2D00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лани</w:t>
      </w:r>
      <w:r w:rsidR="00A6553B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б, комиссиянинг муҳри билан тасдиқланади </w:t>
      </w:r>
      <w:r w:rsidR="0080322A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ҳамда нусхаси (ҳамма танишиб чиқиши учун) овоз бериш хонасига дарҳол осиб қўйилади</w:t>
      </w:r>
      <w:r w:rsidR="00764C9A" w:rsidRPr="00DA6530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.</w:t>
      </w:r>
    </w:p>
    <w:p w14:paraId="0342A454" w14:textId="25EE59AE" w:rsidR="001C69D3" w:rsidRPr="005552A1" w:rsidRDefault="005552A1" w:rsidP="00CD514D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0</w:t>
      </w:r>
      <w:r w:rsidR="00E36558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="00263B60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 </w:t>
      </w:r>
      <w:r w:rsidR="001C69D3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Сайлов участка</w:t>
      </w:r>
      <w:r w:rsidR="00A6553B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с</w:t>
      </w:r>
      <w:r w:rsidR="001C69D3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идаги қурилма</w:t>
      </w:r>
      <w:r w:rsidR="008479CC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ни</w:t>
      </w:r>
      <w:r w:rsidR="004D3CBE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нг</w:t>
      </w:r>
      <w:r w:rsidR="008479CC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фаолиятини </w:t>
      </w:r>
      <w:r w:rsidR="00884E3E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соат </w:t>
      </w:r>
      <w:r w:rsidR="001C69D3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20:00</w:t>
      </w:r>
      <w:r w:rsidR="00423287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 </w:t>
      </w:r>
      <w:r w:rsidR="001C69D3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дан олдин</w:t>
      </w:r>
      <w:r w:rsidR="008479CC" w:rsidRPr="004232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 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тўхтатиш, 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</w:t>
      </w:r>
      <w:r w:rsidR="0080322A" w:rsidRPr="00C76C9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урилма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орқали </w:t>
      </w:r>
      <w:r w:rsidR="0080322A" w:rsidRPr="00C121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</w:t>
      </w:r>
      <w:r w:rsidR="0080322A" w:rsidRPr="00C121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рон овоз бериш натижаларига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оид </w:t>
      </w:r>
      <w:r w:rsidR="0080322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қоғоз шаклидаги 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</w:t>
      </w:r>
      <w:r w:rsidR="0080322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ҳисобот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ни 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чоп этиш</w:t>
      </w:r>
      <w:r w:rsidR="00764C9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ва </w:t>
      </w:r>
      <w:r w:rsidR="0080322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қурилманинг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қути</w:t>
      </w:r>
      <w:r w:rsidR="002249D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ини </w:t>
      </w:r>
      <w:r w:rsidR="001C69D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очиш</w:t>
      </w:r>
      <w:r w:rsidR="008479CC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га </w:t>
      </w:r>
      <w:r w:rsidR="001C69D3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йўл қўйилмайди.</w:t>
      </w:r>
    </w:p>
    <w:p w14:paraId="5B716BA7" w14:textId="15AAA47F" w:rsidR="00E5572A" w:rsidRPr="005552A1" w:rsidRDefault="00DE67CB" w:rsidP="00884E3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8E5B8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1</w:t>
      </w:r>
      <w:r w:rsidR="00EA64E1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="007B695F" w:rsidRPr="005552A1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 </w:t>
      </w:r>
      <w:r w:rsidR="00C76C9E" w:rsidRPr="00C76C9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</w:t>
      </w:r>
      <w:r w:rsidR="007B695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урилма орқали берилган </w:t>
      </w:r>
      <w:r w:rsidR="00884E3E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овозларни санаб чиқиш</w:t>
      </w:r>
      <w:r w:rsidR="007B695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автоматик тарзда чоп этилган </w:t>
      </w:r>
      <w:r w:rsidR="0072054B" w:rsidRPr="00C121CC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</w:t>
      </w:r>
      <w:r w:rsidR="0072054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7B695F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 натижалари акс эттирилган қоғоз шаклидаги </w:t>
      </w:r>
      <w:r w:rsidR="00CD51B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</w:t>
      </w:r>
      <w:r w:rsidR="00CD51B9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ҳисобот</w:t>
      </w:r>
      <w:r w:rsidR="00E5572A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лар асосида амалга оширилади. </w:t>
      </w:r>
    </w:p>
    <w:p w14:paraId="0E032B16" w14:textId="2E863279" w:rsidR="00125922" w:rsidRPr="00E271C5" w:rsidRDefault="00CD51B9" w:rsidP="00884E3E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</w:t>
      </w:r>
      <w:r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ҳисобот</w:t>
      </w:r>
      <w:r w:rsidR="00125922" w:rsidRPr="009447A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ларда ноаниқликл</w:t>
      </w:r>
      <w:r w:rsidR="00125922" w:rsidRPr="00E271C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ар ёки шуб</w:t>
      </w:r>
      <w:r w:rsidRPr="00E271C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ҳ</w:t>
      </w:r>
      <w:r w:rsidR="00125922" w:rsidRPr="00E271C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z-Cyrl-UZ" w:eastAsia="ru-RU"/>
        </w:rPr>
        <w:t>али маълумотлар кузатилган</w:t>
      </w:r>
      <w:r w:rsidR="0012592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125922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тақдирда қурилманинг қутисидаги </w:t>
      </w:r>
      <w:r w:rsidR="008C5D9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шаклда тўлдирилган сайлов бюллетенларининг қоғоз квитанциялари </w:t>
      </w:r>
      <w:r w:rsidR="0012592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 улардаги маълумотлар санаб чиқил</w:t>
      </w:r>
      <w:r w:rsidR="00764C9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ади.</w:t>
      </w:r>
    </w:p>
    <w:p w14:paraId="75F06E53" w14:textId="63F90477" w:rsidR="00D76268" w:rsidRPr="00E271C5" w:rsidRDefault="00DE67CB" w:rsidP="00E233DF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8E5B84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884E3E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="00125922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 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Участка сайлов комиссия</w:t>
      </w:r>
      <w:r w:rsidR="007A140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 томонидан </w:t>
      </w:r>
      <w:r w:rsidR="007A140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участкасида 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овозларни санаб чиқиш, овозларни санаб чиқиш натижалари тўғрисидаги баённомани тўлдиришда</w:t>
      </w:r>
      <w:r w:rsidR="00C818E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11620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қурилмалар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дан автоматик</w:t>
      </w:r>
      <w:r w:rsidR="00C818E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тарзда чоп этилган </w:t>
      </w:r>
      <w:r w:rsidR="0072054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</w:t>
      </w:r>
      <w:r w:rsidR="003B0B1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бериш натижалари</w:t>
      </w:r>
      <w:r w:rsidR="00C818E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 </w:t>
      </w:r>
      <w:r w:rsidR="003B0B1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акс</w:t>
      </w:r>
      <w:r w:rsidR="00C818E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 </w:t>
      </w:r>
      <w:r w:rsidR="003B0B1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эттирилган қоғоз шаклидаги</w:t>
      </w:r>
      <w:r w:rsidR="00C818E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 </w:t>
      </w:r>
      <w:r w:rsidR="000E21C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квитанция-ҳисобот</w:t>
      </w:r>
      <w:r w:rsidR="003B0B13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лардаги маълумотлар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7A140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ҳам 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қўшилади</w:t>
      </w:r>
      <w:r w:rsidR="009A1DD5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(инобатга олиниши шарт)</w:t>
      </w:r>
      <w:r w:rsidR="003B0B1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.</w:t>
      </w:r>
    </w:p>
    <w:p w14:paraId="76ACDE7D" w14:textId="14F57DEB" w:rsidR="00795457" w:rsidRPr="00E271C5" w:rsidRDefault="00E233DF" w:rsidP="00C361FA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8E5B84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3</w:t>
      </w: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</w:t>
      </w:r>
      <w:r w:rsidR="009A1DD5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 </w:t>
      </w:r>
      <w:r w:rsidR="006F1D1D" w:rsidRPr="00E271C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z-Cyrl-UZ" w:eastAsia="ru-RU"/>
        </w:rPr>
        <w:t>Овоз бериш тугаганидан сўнг</w:t>
      </w:r>
      <w:r w:rsidR="00A202CA" w:rsidRPr="00E271C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z-Cyrl-UZ" w:eastAsia="ru-RU"/>
        </w:rPr>
        <w:t>,</w:t>
      </w:r>
      <w:r w:rsidR="006F1D1D" w:rsidRPr="00E271C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z-Cyrl-UZ" w:eastAsia="ru-RU"/>
        </w:rPr>
        <w:t xml:space="preserve"> у</w:t>
      </w:r>
      <w:r w:rsidRPr="00E271C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z-Cyrl-UZ" w:eastAsia="ru-RU"/>
        </w:rPr>
        <w:t>частка сайлов комиссияси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E09E8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аъзолари</w:t>
      </w:r>
      <w:r w:rsidR="006F1D1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томонидан Низомнинг 122-бандида назарда тутилган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ҳаракатлар кетма-кетлигида</w:t>
      </w:r>
      <w:r w:rsidR="006F1D1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ги</w:t>
      </w:r>
      <w:r w:rsidR="00E808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вазифаларни амалга ошир</w:t>
      </w:r>
      <w:r w:rsidR="006F1D1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иш жараёнида </w:t>
      </w:r>
      <w:r w:rsidR="0045646C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</w:t>
      </w:r>
      <w:r w:rsidR="005A4B7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 беришда иштирок этган </w:t>
      </w:r>
      <w:r w:rsidR="007F589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сайловчиларнинг </w:t>
      </w:r>
      <w:r w:rsidR="006F1D1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сонига мутаносиб равишда</w:t>
      </w:r>
      <w:r w:rsidR="00E808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9C0AB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бюллетенлари </w:t>
      </w:r>
      <w:r w:rsidR="00E808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тегишинча</w:t>
      </w:r>
      <w:r w:rsidR="00C361F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7F589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ҳар бир </w:t>
      </w:r>
      <w:r w:rsidR="00E808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сайловга оид қоғоз шаклидаги </w:t>
      </w:r>
      <w:r w:rsidR="0079545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фойдаланилмаган </w:t>
      </w:r>
      <w:r w:rsidR="009A1DD5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</w:t>
      </w:r>
      <w:r w:rsidR="00E808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бюллетенлар</w:t>
      </w:r>
      <w:r w:rsidR="009A1DD5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9C0AB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дан</w:t>
      </w:r>
      <w:r w:rsidR="0079545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ажратиб олинади ва</w:t>
      </w:r>
      <w:r w:rsidR="00C361F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алоҳида боғлам қилиб ўралади. </w:t>
      </w:r>
    </w:p>
    <w:p w14:paraId="109DF7E0" w14:textId="77777777" w:rsidR="005F5001" w:rsidRPr="00E271C5" w:rsidRDefault="005F5001" w:rsidP="005F5001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Ушбу боғлам устига “электрон овоз берилган бюллетенлар” деб ёзилиб, ёнига уларнинг сони, қайси сайловга оидлиги, сайлов округининг номи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  <w:t>ва тартиб рақами қайд этади.</w:t>
      </w:r>
    </w:p>
    <w:p w14:paraId="2099EFF0" w14:textId="5AC8E01C" w:rsidR="00B4245B" w:rsidRPr="00E271C5" w:rsidRDefault="005F5001" w:rsidP="00B4245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z-Cyrl-UZ" w:eastAsia="ru-RU"/>
        </w:rPr>
        <w:t>24.</w:t>
      </w:r>
      <w:r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 Тегишли </w:t>
      </w:r>
      <w:r w:rsidR="00D575B2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сайлов бўйича участка </w:t>
      </w:r>
      <w:r w:rsidR="00717A59" w:rsidRPr="00E271C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сайлов комиссиясининг сайлов участкасида</w:t>
      </w:r>
      <w:r w:rsidR="00717A5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овозларни санаб чиқиш натижалари тўғрисидаги баённомаси</w:t>
      </w:r>
      <w:r w:rsidR="00B4245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ни тўлдириш ва расмийлаштиришда қоғоз шаклидаги </w:t>
      </w:r>
      <w:r w:rsidR="000E21C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квитанция-ҳисобот</w:t>
      </w:r>
      <w:r w:rsidR="00B4245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 асосида</w:t>
      </w:r>
      <w:r w:rsidR="00777E4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қуйид</w:t>
      </w:r>
      <w:r w:rsidR="009C0AB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</w:t>
      </w:r>
      <w:r w:rsidR="00777E4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гилар амалга оширилади:</w:t>
      </w:r>
    </w:p>
    <w:p w14:paraId="153FDAE3" w14:textId="6D3C9416" w:rsidR="00B4245B" w:rsidRPr="00E271C5" w:rsidRDefault="00B4245B" w:rsidP="00B4245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а) санаб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чиқиш орқали аниқланган “</w:t>
      </w:r>
      <w:r w:rsidR="00C121CC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Фойдаланилмаган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ва бузиб қўйилиб бекор қилинган сайлов бюллетенлар</w:t>
      </w:r>
      <w:r w:rsidR="00800F48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B3079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нинг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” </w:t>
      </w:r>
      <w:r w:rsidR="009C0AB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умумий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сонидан электрон овоз 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беришда иштирок этган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сайловчилар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сони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айириб ташланади ва </w:t>
      </w:r>
      <w:r w:rsidR="00B3079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айирманинг натижасида ҳосил бўлган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сон баённомани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нг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777E4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4-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бандига ёзилади;</w:t>
      </w:r>
    </w:p>
    <w:p w14:paraId="614409FF" w14:textId="09ACD2D0" w:rsidR="00B4245B" w:rsidRPr="00E271C5" w:rsidRDefault="00B4245B" w:rsidP="00B4245B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lastRenderedPageBreak/>
        <w:t xml:space="preserve">б) сайлов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бюллетенлар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олган сайловчилар сонига электрон овоз бе</w:t>
      </w:r>
      <w:r w:rsidR="00C8101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р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ган сайловчилар</w:t>
      </w:r>
      <w:r w:rsidR="00B3079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нинг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сони ҳам қўшилади ва</w:t>
      </w:r>
      <w:r w:rsidR="00B3079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ҳосил бўлган йиғинди сон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баённоманинг 5-бандига киритилади;</w:t>
      </w:r>
    </w:p>
    <w:p w14:paraId="7A4539AE" w14:textId="3DA6348D" w:rsidR="0019058E" w:rsidRPr="00E271C5" w:rsidRDefault="00B4245B" w:rsidP="00B73477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в) </w:t>
      </w:r>
      <w:r w:rsidR="00B7347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стационар ва кўчма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сайлов қути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лари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даги сайлов бюллетенлари </w:t>
      </w:r>
      <w:r w:rsidR="00B7347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умумий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сонига 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 овоз беришда иштирок этган сайловчилар</w:t>
      </w:r>
      <w:r w:rsidR="00B7347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нинг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сони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A4377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ҳам </w:t>
      </w:r>
      <w:r w:rsidR="0019058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қўшилади</w:t>
      </w:r>
      <w:r w:rsidR="00777E4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ва </w:t>
      </w:r>
      <w:r w:rsidR="00B7347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ҳосил бўлган йиғинди сон </w:t>
      </w:r>
      <w:r w:rsidR="00777E4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баённоманинг 6-бандига киритилади;</w:t>
      </w:r>
    </w:p>
    <w:p w14:paraId="5E81A112" w14:textId="638114DB" w:rsidR="00256122" w:rsidRPr="00E271C5" w:rsidRDefault="00256122" w:rsidP="0025612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г) </w:t>
      </w:r>
      <w:r w:rsidR="003E3573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ҳар бир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номзодни ва сиёсий партияни ёқлаб овоз берилган сайлов бюллетенларни санаб чиқиш натижасида аниқланган овозлар сонига </w:t>
      </w:r>
      <w:r w:rsidR="008E0D7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овоз бериш натижалари акс эттирилган қоғоз шаклидаги </w:t>
      </w:r>
      <w:r w:rsidR="008E0D72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="004C2FE8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квитанция-ҳисобот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лардаги тегишли маълумотлар ҳам қўшилади ва ҳосил бўлган йиғинди сонлар баённоманинг 7-бандининг тегишинча сатрларига киритилади;</w:t>
      </w:r>
    </w:p>
    <w:p w14:paraId="1B97F562" w14:textId="1904F8FC" w:rsidR="001C2FD9" w:rsidRPr="00E271C5" w:rsidRDefault="00777E49" w:rsidP="00C361FA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д) </w:t>
      </w:r>
      <w:r w:rsidR="004C2FE8" w:rsidRPr="008E0D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квитанция-ҳисобот</w:t>
      </w:r>
      <w:r w:rsidRPr="008E0D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 xml:space="preserve">лардаги тегишли сайлов бўйича овоз </w:t>
      </w:r>
      <w:r w:rsidR="006B40FF" w:rsidRPr="008E0D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берилмаган</w:t>
      </w:r>
      <w:r w:rsidR="0034527F" w:rsidRPr="008E0D7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z-Cyrl-UZ" w:eastAsia="ru-RU"/>
        </w:rPr>
        <w:t>лиги</w:t>
      </w:r>
      <w:r w:rsidR="0034527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(белги қўйилмаган) ҳақидаги маълумотлар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, сайловга қадар вафот этган, сайлов ҳуқуқидан маҳрум бўлган ёхуд номзодликдан чақириб олинган номзодга ёқлаб овоз берилган</w:t>
      </w:r>
      <w:r w:rsidR="00DE3B5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34527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овозлар </w:t>
      </w:r>
      <w:r w:rsidR="00DE3B5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ҳақиқий эмас деб топил</w:t>
      </w:r>
      <w:r w:rsidR="0018420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иб,</w:t>
      </w:r>
      <w:r w:rsidR="0034527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уларнинг </w:t>
      </w:r>
      <w:r w:rsidR="0018420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йиғиндиси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баённоманинг 8-бандига</w:t>
      </w:r>
      <w:r w:rsidR="00DE3B59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киритилади</w:t>
      </w:r>
      <w:r w:rsidR="0034527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ган “Ҳақиқий эмас деб топилган бюллетенлар” сонига қўши</w:t>
      </w:r>
      <w:r w:rsidR="0018420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 ёзилади</w:t>
      </w:r>
      <w:r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.</w:t>
      </w:r>
    </w:p>
    <w:p w14:paraId="42814C26" w14:textId="6D4B1C34" w:rsidR="009E4F4F" w:rsidRPr="00E271C5" w:rsidRDefault="00521498" w:rsidP="00C361FA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25. </w:t>
      </w:r>
      <w:r w:rsidR="005967CC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</w:t>
      </w:r>
      <w:r w:rsidR="00BE2DE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урилмалар</w:t>
      </w:r>
      <w:r w:rsidR="005967CC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BE2DE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орқали автоматик тарзда чоп этилган қоғоз шаклидаги </w:t>
      </w:r>
      <w:r w:rsidR="004C2FE8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квитанция-ҳисобот</w:t>
      </w:r>
      <w:r w:rsidR="00BE2DEB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лар ва ушбу қурилма қутиларидаги </w:t>
      </w:r>
      <w:r w:rsidR="008C5D9A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шаклда тўлдирилган сайлов бюллетенларининг қоғоз квитанциялари </w:t>
      </w:r>
      <w:r w:rsidR="002A0EFD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ҳамда электрон овоз беришни ташкил этиш билан боғлиқ бўлган бошқа ҳужжатлар </w:t>
      </w:r>
      <w:r w:rsidR="00E62257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алоҳида боғлам қилиб ўралиб, </w:t>
      </w:r>
      <w:r w:rsidR="009E4F4F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махсус қопга жойлаштиради.</w:t>
      </w:r>
    </w:p>
    <w:p w14:paraId="20165C72" w14:textId="072101E7" w:rsidR="006B3802" w:rsidRPr="00E271C5" w:rsidRDefault="007F589F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2</w:t>
      </w:r>
      <w:r w:rsidR="00521498"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6</w:t>
      </w:r>
      <w:r w:rsidRPr="00E271C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</w:t>
      </w:r>
      <w:r w:rsidR="002A402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У</w:t>
      </w:r>
      <w:r w:rsidR="002C01C6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частка </w:t>
      </w:r>
      <w:r w:rsidR="002A402E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</w:t>
      </w:r>
      <w:r w:rsidR="002C01C6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комиссияси томонидан қабул қилинган қарор юқори турувчи комиссия ёки суд томонидан бекор қилиниши мумкин.</w:t>
      </w:r>
      <w:r w:rsidR="007C3DC1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</w:p>
    <w:p w14:paraId="740F9DB1" w14:textId="77777777" w:rsidR="00F041D2" w:rsidRPr="00E271C5" w:rsidRDefault="00F041D2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</w:p>
    <w:p w14:paraId="162179A0" w14:textId="4F172FD1" w:rsidR="00F041D2" w:rsidRPr="00E271C5" w:rsidRDefault="005552A1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5</w:t>
      </w:r>
      <w:r w:rsidR="00F041D2"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-боб. Якуний қоида</w:t>
      </w:r>
      <w:r w:rsidR="005B1AF4"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лар</w:t>
      </w:r>
    </w:p>
    <w:p w14:paraId="1D43BF60" w14:textId="77777777" w:rsidR="00F041D2" w:rsidRPr="00E271C5" w:rsidRDefault="00F041D2" w:rsidP="00AE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</w:p>
    <w:p w14:paraId="4B118DF5" w14:textId="383B1BE1" w:rsidR="00F041D2" w:rsidRPr="00E271C5" w:rsidRDefault="00B87B14" w:rsidP="00F041D2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 w:eastAsia="ru-RU"/>
        </w:rPr>
        <w:t>2</w:t>
      </w:r>
      <w:r w:rsidR="00521498" w:rsidRPr="00E271C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 w:eastAsia="ru-RU"/>
        </w:rPr>
        <w:t>7</w:t>
      </w:r>
      <w:r w:rsidR="00F041D2" w:rsidRPr="00E271C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 w:eastAsia="ru-RU"/>
        </w:rPr>
        <w:t>. </w:t>
      </w:r>
      <w:r w:rsidR="00F041D2" w:rsidRPr="00E271C5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 xml:space="preserve">Участка </w:t>
      </w:r>
      <w:r w:rsidR="0075629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сайлов </w:t>
      </w:r>
      <w:r w:rsidR="00F041D2" w:rsidRPr="00E271C5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z-Cyrl-UZ" w:eastAsia="ru-RU"/>
        </w:rPr>
        <w:t>комиссияси аъзоларининг ҳаракатлари ва қарорлари устидан</w:t>
      </w:r>
      <w:r w:rsidR="00F041D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белгиланган тартибда судга шикоят қилиниши мумкин.</w:t>
      </w:r>
    </w:p>
    <w:p w14:paraId="36CA534B" w14:textId="070013BF" w:rsidR="00A8422B" w:rsidRDefault="008E5B84" w:rsidP="00A06DA9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2</w:t>
      </w:r>
      <w:r w:rsidR="00521498"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8</w:t>
      </w:r>
      <w:r w:rsidR="00F041D2" w:rsidRPr="00E271C5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.</w:t>
      </w:r>
      <w:r w:rsidR="00F041D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 Мазкур </w:t>
      </w:r>
      <w:r w:rsidR="00CE388C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</w:t>
      </w:r>
      <w:r w:rsidR="00F041D2" w:rsidRPr="00E271C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артиб</w:t>
      </w:r>
      <w:r w:rsidR="00F041D2" w:rsidRPr="005552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талабларининг бузилишида айбдор бўлган шахслар қонунчиликда белгиланган тартибда жавобгар бўлади.</w:t>
      </w:r>
    </w:p>
    <w:p w14:paraId="57374558" w14:textId="77777777" w:rsidR="00A8422B" w:rsidRDefault="00A8422B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 w:type="page"/>
      </w:r>
    </w:p>
    <w:p w14:paraId="5F157F2F" w14:textId="2C75D718" w:rsidR="00C079B4" w:rsidRPr="00C079B4" w:rsidRDefault="00A06DA9" w:rsidP="00C079B4">
      <w:pPr>
        <w:suppressAutoHyphens/>
        <w:autoSpaceDE w:val="0"/>
        <w:autoSpaceDN w:val="0"/>
        <w:adjustRightInd w:val="0"/>
        <w:spacing w:after="0" w:line="240" w:lineRule="auto"/>
        <w:ind w:left="5670" w:right="-2" w:hanging="28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bookmarkStart w:id="3" w:name="_Hlk77175715"/>
      <w:r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lastRenderedPageBreak/>
        <w:t xml:space="preserve">    </w:t>
      </w:r>
      <w:r w:rsidR="00C079B4" w:rsidRPr="00C079B4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t xml:space="preserve">Тажриба-синов тариқасида айрим сайлов участкаларида электрон овоз беришни ташкил этиш ва ўтказиш тартибига </w:t>
      </w:r>
      <w:r w:rsidR="00C079B4" w:rsidRPr="00C079B4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br/>
      </w:r>
      <w:r w:rsidR="00BE630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</w:t>
      </w:r>
      <w:r w:rsidR="00C079B4" w:rsidRPr="00C079B4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илова</w:t>
      </w:r>
    </w:p>
    <w:p w14:paraId="56BD195F" w14:textId="77777777" w:rsidR="00C079B4" w:rsidRPr="00C079B4" w:rsidRDefault="00C079B4" w:rsidP="00C0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F832F8C" w14:textId="77777777" w:rsidR="00C079B4" w:rsidRPr="00C079B4" w:rsidRDefault="00C079B4" w:rsidP="00C0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363E6DD6" w14:textId="77777777" w:rsidR="004A5212" w:rsidRDefault="004A5212" w:rsidP="00BE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13380F20" w14:textId="381FC7BD" w:rsidR="003F5CAC" w:rsidRDefault="00BE6306" w:rsidP="00BE63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Э</w:t>
      </w:r>
      <w:r w:rsidRPr="00990B6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лектрон овоз бериш қурилмаси</w:t>
      </w:r>
    </w:p>
    <w:p w14:paraId="721253CC" w14:textId="482D4CDF" w:rsidR="003F5CAC" w:rsidRDefault="003F5CAC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</w:p>
    <w:p w14:paraId="32FE5747" w14:textId="381814E2" w:rsidR="003F5CAC" w:rsidRDefault="003F5CAC" w:rsidP="00C079B4">
      <w:pPr>
        <w:spacing w:after="0" w:line="240" w:lineRule="auto"/>
        <w:jc w:val="center"/>
        <w:rPr>
          <w:noProof/>
          <w:lang w:eastAsia="ru-RU"/>
        </w:rPr>
      </w:pPr>
    </w:p>
    <w:p w14:paraId="0EE5FD25" w14:textId="3D521992" w:rsidR="004A5212" w:rsidRDefault="004A5212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noProof/>
          <w:lang w:eastAsia="ru-RU"/>
        </w:rPr>
        <w:drawing>
          <wp:inline distT="0" distB="0" distL="0" distR="0" wp14:anchorId="11ABB9DA" wp14:editId="06C8A30F">
            <wp:extent cx="3481604" cy="3444973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0797" cy="348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38221" w14:textId="7E3AE837" w:rsidR="00A06DA9" w:rsidRPr="00A06DA9" w:rsidRDefault="00A06DA9" w:rsidP="00A06D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          </w:t>
      </w:r>
      <w:r w:rsidR="004A5212" w:rsidRPr="00A06DA9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1-расм.</w:t>
      </w:r>
      <w:r w:rsidRPr="00A06DA9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 w:rsidRPr="00A06DA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Электрон овоз бериш қурилмасининг ёнидан кўриниши</w:t>
      </w:r>
    </w:p>
    <w:p w14:paraId="14313DCA" w14:textId="5CBFB846" w:rsidR="003F5CAC" w:rsidRPr="00A06DA9" w:rsidRDefault="003F5CAC" w:rsidP="00A06D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</w:p>
    <w:p w14:paraId="1BCA614E" w14:textId="74F6333D" w:rsidR="003F5CAC" w:rsidRDefault="003F5CAC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</w:p>
    <w:p w14:paraId="17A13968" w14:textId="543A6368" w:rsidR="00BE6306" w:rsidRDefault="00BE6306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</w:p>
    <w:p w14:paraId="18D7B059" w14:textId="36479958" w:rsidR="00BE6306" w:rsidRDefault="004A5212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F107543" wp14:editId="0E65D519">
            <wp:extent cx="3377025" cy="283829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82" cy="28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30CD" w14:textId="01650200" w:rsidR="00A06DA9" w:rsidRPr="00A06DA9" w:rsidRDefault="00A06DA9" w:rsidP="00A06D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         </w:t>
      </w:r>
      <w:r w:rsidR="004A5212" w:rsidRPr="004A5212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2-расм.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 w:rsidRPr="00A06DA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Электрон овоз бериш қурилмасининг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тепадан</w:t>
      </w:r>
      <w:r w:rsidRPr="00A06DA9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кўриниши</w:t>
      </w:r>
    </w:p>
    <w:p w14:paraId="3932F80C" w14:textId="77777777" w:rsidR="00A06DA9" w:rsidRPr="00A06DA9" w:rsidRDefault="00A06DA9" w:rsidP="00A06D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</w:p>
    <w:p w14:paraId="53676FF5" w14:textId="17A9865A" w:rsidR="007C1BB5" w:rsidRPr="00734301" w:rsidRDefault="007C1BB5" w:rsidP="007C1BB5">
      <w:pPr>
        <w:suppressAutoHyphens/>
        <w:autoSpaceDE w:val="0"/>
        <w:autoSpaceDN w:val="0"/>
        <w:adjustRightInd w:val="0"/>
        <w:spacing w:after="0" w:line="240" w:lineRule="auto"/>
        <w:ind w:left="5670" w:right="-2" w:hanging="28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734301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lastRenderedPageBreak/>
        <w:t xml:space="preserve">    </w:t>
      </w:r>
      <w:r w:rsidRPr="00734301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t xml:space="preserve">Тажриба-синов тариқасида айрим сайлов участкаларида электрон овоз беришни ташкил этиш ва ўтказиш тартибига </w:t>
      </w:r>
      <w:r w:rsidRPr="00734301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br/>
      </w:r>
      <w:r w:rsidRPr="007C1BB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2-илова</w:t>
      </w:r>
    </w:p>
    <w:p w14:paraId="423EF5D3" w14:textId="527D12A0" w:rsidR="007C1BB5" w:rsidRDefault="007C1BB5" w:rsidP="007C1BB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z-Cyrl-UZ"/>
        </w:rPr>
      </w:pPr>
    </w:p>
    <w:p w14:paraId="23406EE6" w14:textId="77777777" w:rsidR="007C1BB5" w:rsidRPr="00003B87" w:rsidRDefault="007C1BB5" w:rsidP="007C1BB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uz-Cyrl-UZ"/>
        </w:rPr>
      </w:pPr>
    </w:p>
    <w:p w14:paraId="0469881B" w14:textId="001459A5" w:rsidR="007C1BB5" w:rsidRDefault="007C1BB5" w:rsidP="007C1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343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Электрон овоз бериш қурилмаси орқали овоз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берилган</w:t>
      </w:r>
    </w:p>
    <w:p w14:paraId="5F972F3A" w14:textId="5C710692" w:rsidR="007C1BB5" w:rsidRDefault="007C1BB5" w:rsidP="007C1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ёки </w:t>
      </w:r>
      <w:r w:rsidRPr="007343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берилмаганлигини тасдиқловчи маълумот шаклидаги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br/>
      </w:r>
      <w:r w:rsidRPr="00734301">
        <w:rPr>
          <w:rFonts w:ascii="Times New Roman" w:hAnsi="Times New Roman" w:cs="Times New Roman"/>
          <w:b/>
          <w:sz w:val="24"/>
          <w:szCs w:val="24"/>
          <w:lang w:val="uz-Cyrl-UZ"/>
        </w:rPr>
        <w:t>КВИТАНЦИЯ-ҲИСОБОТ НАМУНАСИ</w:t>
      </w:r>
    </w:p>
    <w:p w14:paraId="7716075F" w14:textId="27EA8A1C" w:rsidR="00B1142A" w:rsidRDefault="00B1142A" w:rsidP="007C1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79C7DC1B" w14:textId="01229CEB" w:rsidR="00B1142A" w:rsidRPr="003152A7" w:rsidRDefault="00B1142A" w:rsidP="007C1BB5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  <w:lang w:val="uz-Cyrl-UZ"/>
        </w:rPr>
      </w:pPr>
      <w:r w:rsidRPr="003152A7">
        <w:rPr>
          <w:rFonts w:ascii="Times New Roman" w:hAnsi="Times New Roman" w:cs="Times New Roman"/>
          <w:b/>
          <w:szCs w:val="24"/>
          <w:lang w:val="uz-Cyrl-UZ"/>
        </w:rPr>
        <w:t>ДАСТЛАБКИ/ЯКУНИЙ КВИТАНЦИЯ-ҲИСОБОТ</w:t>
      </w:r>
    </w:p>
    <w:p w14:paraId="45FB9F7C" w14:textId="77777777" w:rsidR="007C1BB5" w:rsidRPr="00D754DD" w:rsidRDefault="007C1BB5" w:rsidP="007C1BB5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4"/>
          <w:lang w:val="uz-Cyrl-UZ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7C1BB5" w:rsidRPr="00734301" w14:paraId="141AA3BF" w14:textId="77777777" w:rsidTr="00867289">
        <w:tc>
          <w:tcPr>
            <w:tcW w:w="3114" w:type="dxa"/>
          </w:tcPr>
          <w:p w14:paraId="61222299" w14:textId="71988E39" w:rsidR="007C1BB5" w:rsidRPr="00CE74E4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74E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Сана ва вақт</w:t>
            </w:r>
            <w:r w:rsidR="00B114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14:paraId="75963D84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812" w:type="dxa"/>
          </w:tcPr>
          <w:p w14:paraId="1FC2ED69" w14:textId="77777777" w:rsidR="007C1BB5" w:rsidRPr="00734301" w:rsidRDefault="007C1BB5" w:rsidP="0086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7C1BB5" w:rsidRPr="00734301" w14:paraId="2E64881C" w14:textId="77777777" w:rsidTr="00867289">
        <w:trPr>
          <w:trHeight w:val="968"/>
        </w:trPr>
        <w:tc>
          <w:tcPr>
            <w:tcW w:w="3114" w:type="dxa"/>
          </w:tcPr>
          <w:p w14:paraId="5D089E9E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номи:</w:t>
            </w:r>
          </w:p>
        </w:tc>
        <w:tc>
          <w:tcPr>
            <w:tcW w:w="5812" w:type="dxa"/>
          </w:tcPr>
          <w:p w14:paraId="2EB9F123" w14:textId="77777777" w:rsidR="007C1BB5" w:rsidRPr="00F275C8" w:rsidRDefault="007C1BB5" w:rsidP="00867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275C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Ўзбекистон Республикаси Олий Мажлиси Қонунчилик палатаси ва халқ депутатлари Кенгашлари депутатлари сайлови</w:t>
            </w:r>
          </w:p>
        </w:tc>
      </w:tr>
      <w:tr w:rsidR="007C1BB5" w:rsidRPr="00734301" w14:paraId="6B5E47AF" w14:textId="77777777" w:rsidTr="00867289">
        <w:tc>
          <w:tcPr>
            <w:tcW w:w="3114" w:type="dxa"/>
          </w:tcPr>
          <w:p w14:paraId="61C65D15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куни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812" w:type="dxa"/>
          </w:tcPr>
          <w:p w14:paraId="11EDD057" w14:textId="77777777" w:rsidR="007C1BB5" w:rsidRPr="00F275C8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275C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27/10/2024</w:t>
            </w:r>
          </w:p>
        </w:tc>
      </w:tr>
      <w:tr w:rsidR="007C1BB5" w:rsidRPr="00734301" w14:paraId="321B5627" w14:textId="77777777" w:rsidTr="00867289">
        <w:tc>
          <w:tcPr>
            <w:tcW w:w="3114" w:type="dxa"/>
          </w:tcPr>
          <w:p w14:paraId="1AF0F99D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Қурилма ҳолати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812" w:type="dxa"/>
          </w:tcPr>
          <w:p w14:paraId="29A4CB63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734301" w14:paraId="7DFE42E9" w14:textId="77777777" w:rsidTr="00867289">
        <w:tc>
          <w:tcPr>
            <w:tcW w:w="3114" w:type="dxa"/>
          </w:tcPr>
          <w:p w14:paraId="5DC4F10E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Қурилма реквизитлари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812" w:type="dxa"/>
          </w:tcPr>
          <w:p w14:paraId="67608C96" w14:textId="77777777" w:rsidR="007C1BB5" w:rsidRPr="00734301" w:rsidRDefault="007C1BB5" w:rsidP="0086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734301" w14:paraId="65E90749" w14:textId="77777777" w:rsidTr="00867289">
        <w:tc>
          <w:tcPr>
            <w:tcW w:w="3114" w:type="dxa"/>
          </w:tcPr>
          <w:p w14:paraId="1E59DE7B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участкаси рақами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812" w:type="dxa"/>
          </w:tcPr>
          <w:p w14:paraId="78B8D5A5" w14:textId="77777777" w:rsidR="007C1BB5" w:rsidRPr="00734301" w:rsidRDefault="007C1BB5" w:rsidP="0086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734301" w14:paraId="7EFC795E" w14:textId="77777777" w:rsidTr="00867289">
        <w:tc>
          <w:tcPr>
            <w:tcW w:w="3114" w:type="dxa"/>
          </w:tcPr>
          <w:p w14:paraId="37C96E89" w14:textId="77777777" w:rsidR="007C1BB5" w:rsidRPr="00734301" w:rsidRDefault="007C1BB5" w:rsidP="00867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участкаси манзили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812" w:type="dxa"/>
          </w:tcPr>
          <w:p w14:paraId="45A250A4" w14:textId="77777777" w:rsidR="007C1BB5" w:rsidRPr="00734301" w:rsidRDefault="007C1BB5" w:rsidP="00867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36C90A87" w14:textId="77777777" w:rsidR="007C1BB5" w:rsidRPr="00003B87" w:rsidRDefault="007C1BB5" w:rsidP="007C1BB5">
      <w:pPr>
        <w:spacing w:after="0" w:line="288" w:lineRule="auto"/>
        <w:jc w:val="center"/>
        <w:rPr>
          <w:rFonts w:ascii="Times New Roman" w:hAnsi="Times New Roman" w:cs="Times New Roman"/>
          <w:b/>
          <w:sz w:val="14"/>
          <w:szCs w:val="24"/>
          <w:lang w:val="uz-Cyrl-UZ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42"/>
        <w:gridCol w:w="2693"/>
        <w:gridCol w:w="2127"/>
      </w:tblGrid>
      <w:tr w:rsidR="007C1BB5" w:rsidRPr="00734301" w14:paraId="442F5BBE" w14:textId="77777777" w:rsidTr="00836DA5">
        <w:tc>
          <w:tcPr>
            <w:tcW w:w="8931" w:type="dxa"/>
            <w:gridSpan w:val="4"/>
            <w:shd w:val="clear" w:color="auto" w:fill="FFF2CC" w:themeFill="accent4" w:themeFillTint="33"/>
          </w:tcPr>
          <w:p w14:paraId="59A5AECA" w14:textId="0A07EB0B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Бир мандатли сайлов округи бўйича Қонун</w:t>
            </w:r>
            <w:r w:rsidR="009F4E3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</w:t>
            </w: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илик палатасига сайлов</w:t>
            </w:r>
          </w:p>
        </w:tc>
      </w:tr>
      <w:tr w:rsidR="007C1BB5" w:rsidRPr="00734301" w14:paraId="328C0269" w14:textId="77777777" w:rsidTr="00B1142A">
        <w:tc>
          <w:tcPr>
            <w:tcW w:w="3969" w:type="dxa"/>
            <w:vAlign w:val="center"/>
          </w:tcPr>
          <w:p w14:paraId="67DF5220" w14:textId="77777777" w:rsidR="007C1BB5" w:rsidRPr="00734301" w:rsidRDefault="007C1BB5" w:rsidP="001A7C1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Жами овоз берганлар сони: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835" w:type="dxa"/>
            <w:gridSpan w:val="2"/>
          </w:tcPr>
          <w:p w14:paraId="7D5E881D" w14:textId="77777777" w:rsidR="007C1BB5" w:rsidRPr="00734301" w:rsidRDefault="007C1BB5" w:rsidP="0086728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2E98AF5B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734301" w14:paraId="15BB650E" w14:textId="77777777" w:rsidTr="00B1142A">
        <w:tc>
          <w:tcPr>
            <w:tcW w:w="3969" w:type="dxa"/>
          </w:tcPr>
          <w:p w14:paraId="40455381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Номзодлар</w:t>
            </w:r>
          </w:p>
        </w:tc>
        <w:tc>
          <w:tcPr>
            <w:tcW w:w="2835" w:type="dxa"/>
            <w:gridSpan w:val="2"/>
          </w:tcPr>
          <w:p w14:paraId="3EA16224" w14:textId="463C276C" w:rsidR="007C1BB5" w:rsidRPr="00734301" w:rsidRDefault="0064762F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476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Сиёсий партия номи</w:t>
            </w:r>
          </w:p>
        </w:tc>
        <w:tc>
          <w:tcPr>
            <w:tcW w:w="2127" w:type="dxa"/>
          </w:tcPr>
          <w:p w14:paraId="503ED698" w14:textId="57AB07D2" w:rsidR="007C1BB5" w:rsidRPr="00734301" w:rsidRDefault="0064762F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Овозлар</w:t>
            </w: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сони</w:t>
            </w:r>
          </w:p>
        </w:tc>
      </w:tr>
      <w:tr w:rsidR="00017DB6" w:rsidRPr="00734301" w14:paraId="252F4077" w14:textId="77777777" w:rsidTr="00B1142A">
        <w:tc>
          <w:tcPr>
            <w:tcW w:w="3969" w:type="dxa"/>
          </w:tcPr>
          <w:p w14:paraId="512089C6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685259E7" w14:textId="53211D86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ЎзЛиДеп</w:t>
            </w:r>
          </w:p>
        </w:tc>
        <w:tc>
          <w:tcPr>
            <w:tcW w:w="2127" w:type="dxa"/>
          </w:tcPr>
          <w:p w14:paraId="3A4FDF1D" w14:textId="3087F4BC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2B5504B0" w14:textId="77777777" w:rsidTr="00B1142A">
        <w:tc>
          <w:tcPr>
            <w:tcW w:w="3969" w:type="dxa"/>
          </w:tcPr>
          <w:p w14:paraId="20C8E269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55A28D11" w14:textId="3577A81C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ТДП</w:t>
            </w:r>
          </w:p>
        </w:tc>
        <w:tc>
          <w:tcPr>
            <w:tcW w:w="2127" w:type="dxa"/>
          </w:tcPr>
          <w:p w14:paraId="580AA47C" w14:textId="245D0BFB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69DC0FBF" w14:textId="77777777" w:rsidTr="00B1142A">
        <w:tc>
          <w:tcPr>
            <w:tcW w:w="3969" w:type="dxa"/>
          </w:tcPr>
          <w:p w14:paraId="77A18D08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0BAC557C" w14:textId="1E0236CE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ЎЭП</w:t>
            </w:r>
          </w:p>
        </w:tc>
        <w:tc>
          <w:tcPr>
            <w:tcW w:w="2127" w:type="dxa"/>
          </w:tcPr>
          <w:p w14:paraId="6D5826F9" w14:textId="5F92E5A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  <w:r w:rsidR="0039217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17DB6" w:rsidRPr="00734301" w14:paraId="77F7EB3D" w14:textId="77777777" w:rsidTr="00B1142A">
        <w:tc>
          <w:tcPr>
            <w:tcW w:w="3969" w:type="dxa"/>
          </w:tcPr>
          <w:p w14:paraId="3A5504CE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6AA61452" w14:textId="6E866F79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ХДП</w:t>
            </w:r>
          </w:p>
        </w:tc>
        <w:tc>
          <w:tcPr>
            <w:tcW w:w="2127" w:type="dxa"/>
          </w:tcPr>
          <w:p w14:paraId="0066848E" w14:textId="6F9AB91F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  <w:r w:rsidR="0039217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17DB6" w:rsidRPr="00734301" w14:paraId="0DFBB7B7" w14:textId="77777777" w:rsidTr="00B1142A">
        <w:tc>
          <w:tcPr>
            <w:tcW w:w="3969" w:type="dxa"/>
          </w:tcPr>
          <w:p w14:paraId="7D087114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47E70679" w14:textId="68FAA529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СДП</w:t>
            </w:r>
          </w:p>
        </w:tc>
        <w:tc>
          <w:tcPr>
            <w:tcW w:w="2127" w:type="dxa"/>
          </w:tcPr>
          <w:p w14:paraId="04F033B1" w14:textId="31C6D3EB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21CDD0B6" w14:textId="77777777" w:rsidTr="00836DA5">
        <w:tc>
          <w:tcPr>
            <w:tcW w:w="6804" w:type="dxa"/>
            <w:gridSpan w:val="3"/>
            <w:vAlign w:val="center"/>
          </w:tcPr>
          <w:p w14:paraId="7C4EC769" w14:textId="3B14BEBC" w:rsidR="00836DA5" w:rsidRPr="00791C5A" w:rsidRDefault="00836DA5" w:rsidP="0083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Белги қў</w:t>
            </w:r>
            <w:r w:rsidR="0088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й</w:t>
            </w: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илмаган бюллетенлар </w:t>
            </w:r>
          </w:p>
          <w:p w14:paraId="5CEC61AF" w14:textId="36935944" w:rsidR="00172A83" w:rsidRPr="00172A83" w:rsidRDefault="00E113F0" w:rsidP="00836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91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(ҳ</w:t>
            </w:r>
            <w:r w:rsidR="00172A83"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ақиқий эмас деб топилган овозлар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172A83"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72A83" w:rsidRPr="00791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сони: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36DA5"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91C5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  <w:r w:rsidR="0039217A">
              <w:rPr>
                <w:rFonts w:ascii="Times New Roman" w:hAnsi="Times New Roman" w:cs="Times New Roman"/>
                <w:i/>
                <w:szCs w:val="24"/>
                <w:lang w:val="uz-Cyrl-UZ"/>
              </w:rPr>
              <w:t xml:space="preserve"> </w:t>
            </w:r>
          </w:p>
        </w:tc>
        <w:tc>
          <w:tcPr>
            <w:tcW w:w="2127" w:type="dxa"/>
          </w:tcPr>
          <w:p w14:paraId="736C6E3B" w14:textId="2CE731B7" w:rsidR="00172A83" w:rsidRPr="00443F9C" w:rsidRDefault="00172A83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  <w:tr w:rsidR="007C1BB5" w:rsidRPr="00734301" w14:paraId="4602C75A" w14:textId="77777777" w:rsidTr="00962F36">
        <w:trPr>
          <w:trHeight w:val="192"/>
        </w:trPr>
        <w:tc>
          <w:tcPr>
            <w:tcW w:w="8931" w:type="dxa"/>
            <w:gridSpan w:val="4"/>
          </w:tcPr>
          <w:p w14:paraId="0CC3939E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</w:t>
            </w: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</w:t>
            </w:r>
          </w:p>
        </w:tc>
      </w:tr>
      <w:tr w:rsidR="007C1BB5" w:rsidRPr="00734301" w14:paraId="57C6F683" w14:textId="77777777" w:rsidTr="00836DA5">
        <w:tc>
          <w:tcPr>
            <w:tcW w:w="8931" w:type="dxa"/>
            <w:gridSpan w:val="4"/>
            <w:shd w:val="clear" w:color="auto" w:fill="FFF2CC" w:themeFill="accent4" w:themeFillTint="33"/>
          </w:tcPr>
          <w:p w14:paraId="73A68EF3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Ягона сайлов округи бўйича Қонунчилик палатасига сайлов</w:t>
            </w:r>
          </w:p>
        </w:tc>
      </w:tr>
      <w:tr w:rsidR="007C1BB5" w:rsidRPr="00734301" w14:paraId="44E5EC72" w14:textId="77777777" w:rsidTr="00B1142A">
        <w:tc>
          <w:tcPr>
            <w:tcW w:w="3969" w:type="dxa"/>
            <w:vAlign w:val="center"/>
          </w:tcPr>
          <w:p w14:paraId="06EBF1B6" w14:textId="4A171AE0" w:rsidR="007C1BB5" w:rsidRPr="00734301" w:rsidRDefault="007C1BB5" w:rsidP="001A7C1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Жами овоз берганлар: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</w:p>
        </w:tc>
        <w:tc>
          <w:tcPr>
            <w:tcW w:w="2835" w:type="dxa"/>
            <w:gridSpan w:val="2"/>
          </w:tcPr>
          <w:p w14:paraId="24A478BC" w14:textId="77777777" w:rsidR="007C1BB5" w:rsidRPr="00734301" w:rsidRDefault="007C1BB5" w:rsidP="0086728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54B87ED1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64762F" w14:paraId="0838D085" w14:textId="77777777" w:rsidTr="00B1142A">
        <w:tc>
          <w:tcPr>
            <w:tcW w:w="3969" w:type="dxa"/>
          </w:tcPr>
          <w:p w14:paraId="43ACA70F" w14:textId="023C66BB" w:rsidR="007C1BB5" w:rsidRPr="0064762F" w:rsidRDefault="00443F9C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476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Сиёсий партия номи</w:t>
            </w:r>
          </w:p>
        </w:tc>
        <w:tc>
          <w:tcPr>
            <w:tcW w:w="2835" w:type="dxa"/>
            <w:gridSpan w:val="2"/>
          </w:tcPr>
          <w:p w14:paraId="5191B587" w14:textId="3073C074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5DEDD608" w14:textId="01B5DB4D" w:rsidR="007C1BB5" w:rsidRPr="0064762F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Овозлар</w:t>
            </w:r>
            <w:r w:rsidR="0064762F"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сони</w:t>
            </w:r>
          </w:p>
        </w:tc>
      </w:tr>
      <w:tr w:rsidR="007C1BB5" w:rsidRPr="00734301" w14:paraId="4E05750B" w14:textId="77777777" w:rsidTr="00B1142A">
        <w:tc>
          <w:tcPr>
            <w:tcW w:w="3969" w:type="dxa"/>
          </w:tcPr>
          <w:p w14:paraId="06A4291B" w14:textId="35D112C0" w:rsidR="007C1BB5" w:rsidRPr="00F658D9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Тадбиркорлар ва ишбилармонлар ҳаракати – Ўзбекистон </w:t>
            </w:r>
            <w:r w:rsid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br/>
            </w: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Либерал-демократик партияси</w:t>
            </w:r>
          </w:p>
        </w:tc>
        <w:tc>
          <w:tcPr>
            <w:tcW w:w="2835" w:type="dxa"/>
            <w:gridSpan w:val="2"/>
          </w:tcPr>
          <w:p w14:paraId="62C9996B" w14:textId="63AAF9F4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6B0F88F1" w14:textId="7777777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7C1BB5" w:rsidRPr="00734301" w14:paraId="762B8CFA" w14:textId="77777777" w:rsidTr="00B1142A">
        <w:tc>
          <w:tcPr>
            <w:tcW w:w="3969" w:type="dxa"/>
          </w:tcPr>
          <w:p w14:paraId="42680BA0" w14:textId="2AFC69CE" w:rsidR="007C1BB5" w:rsidRPr="00F658D9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Ўзбекистон “Миллий тикланиш” демократик партияси </w:t>
            </w:r>
          </w:p>
        </w:tc>
        <w:tc>
          <w:tcPr>
            <w:tcW w:w="2835" w:type="dxa"/>
            <w:gridSpan w:val="2"/>
          </w:tcPr>
          <w:p w14:paraId="2C92D0CB" w14:textId="31440159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760C328" w14:textId="7777777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7C1BB5" w:rsidRPr="00734301" w14:paraId="3CD4D7A6" w14:textId="77777777" w:rsidTr="00B1142A">
        <w:tc>
          <w:tcPr>
            <w:tcW w:w="3969" w:type="dxa"/>
          </w:tcPr>
          <w:p w14:paraId="7FCC3C8A" w14:textId="7C7FED1F" w:rsidR="007C1BB5" w:rsidRPr="00F658D9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Ўзбекистон </w:t>
            </w:r>
            <w:r w:rsidR="00F275C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br/>
            </w: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Экологик</w:t>
            </w:r>
            <w:r w:rsidR="00F275C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партияси</w:t>
            </w:r>
          </w:p>
        </w:tc>
        <w:tc>
          <w:tcPr>
            <w:tcW w:w="2835" w:type="dxa"/>
            <w:gridSpan w:val="2"/>
          </w:tcPr>
          <w:p w14:paraId="593B85B9" w14:textId="18F488E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5B85F354" w14:textId="7777777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7C1BB5" w:rsidRPr="00734301" w14:paraId="296E3508" w14:textId="77777777" w:rsidTr="00B1142A">
        <w:tc>
          <w:tcPr>
            <w:tcW w:w="3969" w:type="dxa"/>
          </w:tcPr>
          <w:p w14:paraId="11DD6AAC" w14:textId="77777777" w:rsidR="00F275C8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Ўзбекистон </w:t>
            </w:r>
          </w:p>
          <w:p w14:paraId="4C61D7FE" w14:textId="52B8AD4E" w:rsidR="007C1BB5" w:rsidRPr="00F658D9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Халқ демократик партияси</w:t>
            </w:r>
          </w:p>
        </w:tc>
        <w:tc>
          <w:tcPr>
            <w:tcW w:w="2835" w:type="dxa"/>
            <w:gridSpan w:val="2"/>
          </w:tcPr>
          <w:p w14:paraId="60A7F932" w14:textId="7834CA06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270FEFC6" w14:textId="7777777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7C1BB5" w:rsidRPr="00734301" w14:paraId="7290BF97" w14:textId="77777777" w:rsidTr="00B1142A">
        <w:tc>
          <w:tcPr>
            <w:tcW w:w="3969" w:type="dxa"/>
          </w:tcPr>
          <w:p w14:paraId="03F52CEE" w14:textId="30C92F36" w:rsidR="007C1BB5" w:rsidRPr="00F658D9" w:rsidRDefault="0064762F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Ўзбекистон “Адолат” </w:t>
            </w:r>
            <w:r w:rsid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br/>
            </w:r>
            <w:r w:rsidRPr="00F658D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социал-демократик партияси</w:t>
            </w:r>
          </w:p>
        </w:tc>
        <w:tc>
          <w:tcPr>
            <w:tcW w:w="2835" w:type="dxa"/>
            <w:gridSpan w:val="2"/>
          </w:tcPr>
          <w:p w14:paraId="6FC962B3" w14:textId="1C374CA8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BDC6EBB" w14:textId="77777777" w:rsidR="007C1BB5" w:rsidRPr="00443F9C" w:rsidRDefault="007C1BB5" w:rsidP="00647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836DA5" w:rsidRPr="00734301" w14:paraId="758869CA" w14:textId="77777777" w:rsidTr="00172A83">
        <w:tc>
          <w:tcPr>
            <w:tcW w:w="6804" w:type="dxa"/>
            <w:gridSpan w:val="3"/>
            <w:vAlign w:val="center"/>
          </w:tcPr>
          <w:p w14:paraId="3800FFC2" w14:textId="1FFABF8A" w:rsidR="00836DA5" w:rsidRPr="00791C5A" w:rsidRDefault="00836DA5" w:rsidP="0083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</w:pP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Белги қў</w:t>
            </w:r>
            <w:r w:rsidR="0088632C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й</w:t>
            </w: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 xml:space="preserve">илмаган бюллетенлар </w:t>
            </w:r>
          </w:p>
          <w:p w14:paraId="276CE3C5" w14:textId="196075EB" w:rsidR="00836DA5" w:rsidRPr="00791C5A" w:rsidRDefault="00836DA5" w:rsidP="00836DA5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91C5A">
              <w:rPr>
                <w:rFonts w:ascii="Times New Roman" w:eastAsia="Times New Roman" w:hAnsi="Times New Roman" w:cs="Times New Roman"/>
                <w:bCs/>
                <w:sz w:val="24"/>
                <w:lang w:val="uz-Cyrl-UZ" w:eastAsia="ru-RU"/>
              </w:rPr>
              <w:t>(ҳ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ақиқий эмас деб топилган овозлар) </w:t>
            </w:r>
            <w:r w:rsidRPr="00791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сони: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791C5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127" w:type="dxa"/>
          </w:tcPr>
          <w:p w14:paraId="176AC15A" w14:textId="2B21ADB1" w:rsidR="00836DA5" w:rsidRPr="00443F9C" w:rsidRDefault="00836DA5" w:rsidP="00836DA5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7C1BB5" w:rsidRPr="00734301" w14:paraId="12AF23DA" w14:textId="77777777" w:rsidTr="00962F36">
        <w:tc>
          <w:tcPr>
            <w:tcW w:w="8931" w:type="dxa"/>
            <w:gridSpan w:val="4"/>
          </w:tcPr>
          <w:p w14:paraId="361304E2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-----------------------------------------------------------------------------------------------------------</w:t>
            </w:r>
          </w:p>
        </w:tc>
      </w:tr>
      <w:tr w:rsidR="007C1BB5" w:rsidRPr="00734301" w14:paraId="4CE94DE8" w14:textId="77777777" w:rsidTr="00836DA5">
        <w:tc>
          <w:tcPr>
            <w:tcW w:w="8931" w:type="dxa"/>
            <w:gridSpan w:val="4"/>
            <w:shd w:val="clear" w:color="auto" w:fill="FFF2CC" w:themeFill="accent4" w:themeFillTint="33"/>
          </w:tcPr>
          <w:p w14:paraId="63FF1C30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Халқ депутатлари Тошкент шаҳар Кенгашига сайлов</w:t>
            </w:r>
          </w:p>
        </w:tc>
      </w:tr>
      <w:tr w:rsidR="007C1BB5" w:rsidRPr="00734301" w14:paraId="46161219" w14:textId="77777777" w:rsidTr="00B1142A">
        <w:tc>
          <w:tcPr>
            <w:tcW w:w="3969" w:type="dxa"/>
            <w:vAlign w:val="center"/>
          </w:tcPr>
          <w:p w14:paraId="2D5E8969" w14:textId="77777777" w:rsidR="007C1BB5" w:rsidRPr="00734301" w:rsidRDefault="007C1BB5" w:rsidP="001A7C1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Жами овоз берганлар сони: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</w:p>
        </w:tc>
        <w:tc>
          <w:tcPr>
            <w:tcW w:w="2835" w:type="dxa"/>
            <w:gridSpan w:val="2"/>
          </w:tcPr>
          <w:p w14:paraId="1ECA499A" w14:textId="77777777" w:rsidR="007C1BB5" w:rsidRPr="00734301" w:rsidRDefault="007C1BB5" w:rsidP="0086728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51766539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C1BB5" w:rsidRPr="00734301" w14:paraId="21A08706" w14:textId="77777777" w:rsidTr="00B1142A">
        <w:tc>
          <w:tcPr>
            <w:tcW w:w="3969" w:type="dxa"/>
          </w:tcPr>
          <w:p w14:paraId="57C1337B" w14:textId="77777777" w:rsidR="007C1BB5" w:rsidRPr="00734301" w:rsidRDefault="007C1BB5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Номзодлар</w:t>
            </w:r>
          </w:p>
        </w:tc>
        <w:tc>
          <w:tcPr>
            <w:tcW w:w="2835" w:type="dxa"/>
            <w:gridSpan w:val="2"/>
          </w:tcPr>
          <w:p w14:paraId="29E0CCD4" w14:textId="6AC3D0E6" w:rsidR="007C1BB5" w:rsidRPr="00734301" w:rsidRDefault="0064762F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476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Сиёсий партия номи</w:t>
            </w:r>
          </w:p>
        </w:tc>
        <w:tc>
          <w:tcPr>
            <w:tcW w:w="2127" w:type="dxa"/>
          </w:tcPr>
          <w:p w14:paraId="301E9E02" w14:textId="64A7E02C" w:rsidR="007C1BB5" w:rsidRPr="00734301" w:rsidRDefault="0064762F" w:rsidP="0086728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Овозлар</w:t>
            </w: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сони</w:t>
            </w:r>
          </w:p>
        </w:tc>
      </w:tr>
      <w:tr w:rsidR="00017DB6" w:rsidRPr="00734301" w14:paraId="351726C6" w14:textId="77777777" w:rsidTr="00B1142A">
        <w:tc>
          <w:tcPr>
            <w:tcW w:w="3969" w:type="dxa"/>
          </w:tcPr>
          <w:p w14:paraId="2668B1EB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197E5BD1" w14:textId="4782A7A6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ЎзЛиДеп</w:t>
            </w:r>
          </w:p>
        </w:tc>
        <w:tc>
          <w:tcPr>
            <w:tcW w:w="2127" w:type="dxa"/>
          </w:tcPr>
          <w:p w14:paraId="1F95136E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6D2C1693" w14:textId="77777777" w:rsidTr="00B1142A">
        <w:tc>
          <w:tcPr>
            <w:tcW w:w="3969" w:type="dxa"/>
          </w:tcPr>
          <w:p w14:paraId="54373C2A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660C06F9" w14:textId="472BB821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ТДП</w:t>
            </w:r>
          </w:p>
        </w:tc>
        <w:tc>
          <w:tcPr>
            <w:tcW w:w="2127" w:type="dxa"/>
          </w:tcPr>
          <w:p w14:paraId="767477FD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5A1CCAE1" w14:textId="77777777" w:rsidTr="00B1142A">
        <w:tc>
          <w:tcPr>
            <w:tcW w:w="3969" w:type="dxa"/>
          </w:tcPr>
          <w:p w14:paraId="4F6AF45F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552DBACD" w14:textId="035E5FCC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ЎЭП</w:t>
            </w:r>
          </w:p>
        </w:tc>
        <w:tc>
          <w:tcPr>
            <w:tcW w:w="2127" w:type="dxa"/>
          </w:tcPr>
          <w:p w14:paraId="56641F97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0FF1DBF7" w14:textId="77777777" w:rsidTr="00B1142A">
        <w:tc>
          <w:tcPr>
            <w:tcW w:w="3969" w:type="dxa"/>
          </w:tcPr>
          <w:p w14:paraId="1DA01094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20A8B464" w14:textId="1882F219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ХДП</w:t>
            </w:r>
          </w:p>
        </w:tc>
        <w:tc>
          <w:tcPr>
            <w:tcW w:w="2127" w:type="dxa"/>
          </w:tcPr>
          <w:p w14:paraId="031D23C5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017DB6" w:rsidRPr="00734301" w14:paraId="595D3A38" w14:textId="77777777" w:rsidTr="00B1142A">
        <w:tc>
          <w:tcPr>
            <w:tcW w:w="3969" w:type="dxa"/>
          </w:tcPr>
          <w:p w14:paraId="4C904A54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568060D1" w14:textId="5C0E59C6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СДП</w:t>
            </w:r>
          </w:p>
        </w:tc>
        <w:tc>
          <w:tcPr>
            <w:tcW w:w="2127" w:type="dxa"/>
          </w:tcPr>
          <w:p w14:paraId="160F05C6" w14:textId="77777777" w:rsidR="00017DB6" w:rsidRPr="00443F9C" w:rsidRDefault="00017DB6" w:rsidP="00017DB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836DA5" w:rsidRPr="00734301" w14:paraId="5EED2D46" w14:textId="77777777" w:rsidTr="00172A83">
        <w:tc>
          <w:tcPr>
            <w:tcW w:w="6804" w:type="dxa"/>
            <w:gridSpan w:val="3"/>
            <w:vAlign w:val="center"/>
          </w:tcPr>
          <w:p w14:paraId="1F4D62CC" w14:textId="7192D4CA" w:rsidR="00836DA5" w:rsidRPr="00791C5A" w:rsidRDefault="00836DA5" w:rsidP="0083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</w:pP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Белги қў</w:t>
            </w:r>
            <w:r w:rsidR="0088632C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й</w:t>
            </w: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 xml:space="preserve">илмаган бюллетенлар </w:t>
            </w:r>
          </w:p>
          <w:p w14:paraId="6DA3AAA8" w14:textId="76D3F11E" w:rsidR="00836DA5" w:rsidRPr="00791C5A" w:rsidRDefault="00836DA5" w:rsidP="00836DA5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91C5A">
              <w:rPr>
                <w:rFonts w:ascii="Times New Roman" w:eastAsia="Times New Roman" w:hAnsi="Times New Roman" w:cs="Times New Roman"/>
                <w:bCs/>
                <w:sz w:val="24"/>
                <w:lang w:val="uz-Cyrl-UZ" w:eastAsia="ru-RU"/>
              </w:rPr>
              <w:t>(ҳ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ақиқий эмас деб топилган овозлар) </w:t>
            </w:r>
            <w:r w:rsidRPr="00791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сони: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791C5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127" w:type="dxa"/>
          </w:tcPr>
          <w:p w14:paraId="3AD6D66F" w14:textId="5FECD227" w:rsidR="00836DA5" w:rsidRPr="00443F9C" w:rsidRDefault="00836DA5" w:rsidP="00836DA5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605C8635" w14:textId="77777777" w:rsidTr="00962F36">
        <w:tc>
          <w:tcPr>
            <w:tcW w:w="8931" w:type="dxa"/>
            <w:gridSpan w:val="4"/>
          </w:tcPr>
          <w:p w14:paraId="688F6682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</w:t>
            </w: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</w:t>
            </w:r>
          </w:p>
        </w:tc>
      </w:tr>
      <w:tr w:rsidR="00172A83" w:rsidRPr="00734301" w14:paraId="7930E0F0" w14:textId="77777777" w:rsidTr="00836DA5">
        <w:tc>
          <w:tcPr>
            <w:tcW w:w="8931" w:type="dxa"/>
            <w:gridSpan w:val="4"/>
            <w:shd w:val="clear" w:color="auto" w:fill="FFF2CC" w:themeFill="accent4" w:themeFillTint="33"/>
          </w:tcPr>
          <w:p w14:paraId="58957831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Халқ депутатлари туман Кенгашига сайлов</w:t>
            </w:r>
          </w:p>
        </w:tc>
      </w:tr>
      <w:tr w:rsidR="00172A83" w:rsidRPr="00734301" w14:paraId="1475F73D" w14:textId="77777777" w:rsidTr="00B1142A">
        <w:tc>
          <w:tcPr>
            <w:tcW w:w="3969" w:type="dxa"/>
            <w:vAlign w:val="center"/>
          </w:tcPr>
          <w:p w14:paraId="63326207" w14:textId="77777777" w:rsidR="00172A83" w:rsidRPr="00734301" w:rsidRDefault="00172A83" w:rsidP="001A7C1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Жами овоз берганлар сони: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</w:p>
        </w:tc>
        <w:tc>
          <w:tcPr>
            <w:tcW w:w="2835" w:type="dxa"/>
            <w:gridSpan w:val="2"/>
          </w:tcPr>
          <w:p w14:paraId="1EE796B7" w14:textId="77777777" w:rsidR="00172A83" w:rsidRPr="00734301" w:rsidRDefault="00172A83" w:rsidP="00172A8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358D9ABC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72A83" w:rsidRPr="00734301" w14:paraId="59CFDFD8" w14:textId="77777777" w:rsidTr="00B1142A">
        <w:tc>
          <w:tcPr>
            <w:tcW w:w="3969" w:type="dxa"/>
          </w:tcPr>
          <w:p w14:paraId="0C9AA9F1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Номзодлар</w:t>
            </w:r>
          </w:p>
        </w:tc>
        <w:tc>
          <w:tcPr>
            <w:tcW w:w="2835" w:type="dxa"/>
            <w:gridSpan w:val="2"/>
          </w:tcPr>
          <w:p w14:paraId="247640AB" w14:textId="1AED7453" w:rsidR="00172A83" w:rsidRPr="00734301" w:rsidRDefault="0064762F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476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Сиёсий партия номи</w:t>
            </w:r>
          </w:p>
        </w:tc>
        <w:tc>
          <w:tcPr>
            <w:tcW w:w="2127" w:type="dxa"/>
          </w:tcPr>
          <w:p w14:paraId="679BA9D9" w14:textId="6C651AFE" w:rsidR="00172A83" w:rsidRPr="00734301" w:rsidRDefault="0064762F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Овозлар</w:t>
            </w:r>
            <w:r w:rsidRPr="001A7C1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сони</w:t>
            </w:r>
          </w:p>
        </w:tc>
      </w:tr>
      <w:tr w:rsidR="00172A83" w:rsidRPr="00734301" w14:paraId="326994DD" w14:textId="77777777" w:rsidTr="00B1142A">
        <w:tc>
          <w:tcPr>
            <w:tcW w:w="3969" w:type="dxa"/>
          </w:tcPr>
          <w:p w14:paraId="16CB3E88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0E2AB1D0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ЎзЛиДеп</w:t>
            </w:r>
          </w:p>
        </w:tc>
        <w:tc>
          <w:tcPr>
            <w:tcW w:w="2127" w:type="dxa"/>
          </w:tcPr>
          <w:p w14:paraId="16F43A34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5A0B7794" w14:textId="77777777" w:rsidTr="00B1142A">
        <w:tc>
          <w:tcPr>
            <w:tcW w:w="3969" w:type="dxa"/>
          </w:tcPr>
          <w:p w14:paraId="1780B010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3EEF1E1E" w14:textId="32FAD34E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М</w:t>
            </w:r>
            <w:r w:rsidR="0050013E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ТДП</w:t>
            </w:r>
          </w:p>
        </w:tc>
        <w:tc>
          <w:tcPr>
            <w:tcW w:w="2127" w:type="dxa"/>
          </w:tcPr>
          <w:p w14:paraId="76634999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7FFE0B9C" w14:textId="77777777" w:rsidTr="00B1142A">
        <w:tc>
          <w:tcPr>
            <w:tcW w:w="3969" w:type="dxa"/>
          </w:tcPr>
          <w:p w14:paraId="04F7527E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1F246A91" w14:textId="5553EF6B" w:rsidR="00172A83" w:rsidRPr="00443F9C" w:rsidRDefault="0050013E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ЎЭП</w:t>
            </w:r>
          </w:p>
        </w:tc>
        <w:tc>
          <w:tcPr>
            <w:tcW w:w="2127" w:type="dxa"/>
          </w:tcPr>
          <w:p w14:paraId="5318F865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478816B6" w14:textId="77777777" w:rsidTr="00B1142A">
        <w:tc>
          <w:tcPr>
            <w:tcW w:w="3969" w:type="dxa"/>
          </w:tcPr>
          <w:p w14:paraId="50106678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2037DABE" w14:textId="09B368F1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ХДП</w:t>
            </w:r>
          </w:p>
        </w:tc>
        <w:tc>
          <w:tcPr>
            <w:tcW w:w="2127" w:type="dxa"/>
          </w:tcPr>
          <w:p w14:paraId="19CF7A00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11565C52" w14:textId="77777777" w:rsidTr="00B1142A">
        <w:tc>
          <w:tcPr>
            <w:tcW w:w="3969" w:type="dxa"/>
          </w:tcPr>
          <w:p w14:paraId="4ADC0D3F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835" w:type="dxa"/>
            <w:gridSpan w:val="2"/>
          </w:tcPr>
          <w:p w14:paraId="76F50E83" w14:textId="4CA32E11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А</w:t>
            </w:r>
            <w:r w:rsidR="0050013E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СДП</w:t>
            </w:r>
          </w:p>
        </w:tc>
        <w:tc>
          <w:tcPr>
            <w:tcW w:w="2127" w:type="dxa"/>
          </w:tcPr>
          <w:p w14:paraId="323AB59F" w14:textId="77777777" w:rsidR="00172A83" w:rsidRPr="00443F9C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836DA5" w:rsidRPr="00734301" w14:paraId="47C916DA" w14:textId="77777777" w:rsidTr="00867289">
        <w:tc>
          <w:tcPr>
            <w:tcW w:w="6804" w:type="dxa"/>
            <w:gridSpan w:val="3"/>
            <w:vAlign w:val="center"/>
          </w:tcPr>
          <w:p w14:paraId="1E13620A" w14:textId="28FA4A69" w:rsidR="00836DA5" w:rsidRPr="00791C5A" w:rsidRDefault="00836DA5" w:rsidP="0083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</w:pP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Белги қў</w:t>
            </w:r>
            <w:r w:rsidR="0088632C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>й</w:t>
            </w:r>
            <w:r w:rsidRPr="00791C5A">
              <w:rPr>
                <w:rFonts w:ascii="Times New Roman" w:eastAsia="Times New Roman" w:hAnsi="Times New Roman" w:cs="Times New Roman"/>
                <w:b/>
                <w:bCs/>
                <w:sz w:val="24"/>
                <w:lang w:val="uz-Cyrl-UZ" w:eastAsia="ru-RU"/>
              </w:rPr>
              <w:t xml:space="preserve">илмаган бюллетенлар </w:t>
            </w:r>
          </w:p>
          <w:p w14:paraId="441D496A" w14:textId="68A4DEB7" w:rsidR="00836DA5" w:rsidRPr="00791C5A" w:rsidRDefault="00836DA5" w:rsidP="00836DA5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91C5A">
              <w:rPr>
                <w:rFonts w:ascii="Times New Roman" w:eastAsia="Times New Roman" w:hAnsi="Times New Roman" w:cs="Times New Roman"/>
                <w:bCs/>
                <w:sz w:val="24"/>
                <w:lang w:val="uz-Cyrl-UZ" w:eastAsia="ru-RU"/>
              </w:rPr>
              <w:t>(ҳ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ақиқий эмас деб топилган овозлар) </w:t>
            </w:r>
            <w:r w:rsidRPr="00791C5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сони:</w:t>
            </w:r>
            <w:r w:rsidRPr="00791C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791C5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127" w:type="dxa"/>
          </w:tcPr>
          <w:p w14:paraId="32963702" w14:textId="6AD6749C" w:rsidR="00836DA5" w:rsidRPr="00443F9C" w:rsidRDefault="00836DA5" w:rsidP="00836DA5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0</w:t>
            </w:r>
          </w:p>
        </w:tc>
      </w:tr>
      <w:tr w:rsidR="00172A83" w:rsidRPr="00734301" w14:paraId="2E222878" w14:textId="77777777" w:rsidTr="00962F36">
        <w:tc>
          <w:tcPr>
            <w:tcW w:w="8931" w:type="dxa"/>
            <w:gridSpan w:val="4"/>
          </w:tcPr>
          <w:p w14:paraId="39207B2C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-------------------------------------------------------------------------------------------------------------</w:t>
            </w:r>
          </w:p>
        </w:tc>
      </w:tr>
      <w:tr w:rsidR="00172A83" w:rsidRPr="00734301" w14:paraId="27038CE3" w14:textId="77777777" w:rsidTr="00443F9C">
        <w:trPr>
          <w:trHeight w:val="454"/>
        </w:trPr>
        <w:tc>
          <w:tcPr>
            <w:tcW w:w="8931" w:type="dxa"/>
            <w:gridSpan w:val="4"/>
            <w:vAlign w:val="center"/>
          </w:tcPr>
          <w:p w14:paraId="4C7E5EB1" w14:textId="512919F9" w:rsidR="00172A83" w:rsidRPr="00443F9C" w:rsidRDefault="00172A83" w:rsidP="00443F9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43F9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Участка сайлов комиссияси раиси</w:t>
            </w:r>
          </w:p>
        </w:tc>
      </w:tr>
      <w:tr w:rsidR="00172A83" w:rsidRPr="00B1142A" w14:paraId="1F3EAD4D" w14:textId="77777777" w:rsidTr="00B1142A">
        <w:trPr>
          <w:trHeight w:val="749"/>
        </w:trPr>
        <w:tc>
          <w:tcPr>
            <w:tcW w:w="8931" w:type="dxa"/>
            <w:gridSpan w:val="4"/>
          </w:tcPr>
          <w:p w14:paraId="13751B84" w14:textId="77777777" w:rsidR="00443F9C" w:rsidRPr="00B1142A" w:rsidRDefault="00443F9C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12"/>
                <w:szCs w:val="24"/>
                <w:lang w:val="uz-Cyrl-UZ"/>
              </w:rPr>
            </w:pPr>
          </w:p>
          <w:p w14:paraId="4BFACA1D" w14:textId="00A4EC69" w:rsidR="00D935E6" w:rsidRDefault="00D935E6" w:rsidP="00D935E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 _ _ __ _ _ 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_ _ </w:t>
            </w:r>
            <w:r w:rsidR="00B1142A"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_ _ _ _ _ 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</w:t>
            </w:r>
            <w:r w:rsidR="00B1142A"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  <w:r w:rsidR="00B1142A"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_ 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 _ _ _ _ _ _ 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_ _ _ _ _ _   </w:t>
            </w:r>
          </w:p>
          <w:p w14:paraId="07432643" w14:textId="77777777" w:rsidR="00D935E6" w:rsidRDefault="00D935E6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  <w:p w14:paraId="48E7EDEA" w14:textId="732E6969" w:rsidR="00D935E6" w:rsidRDefault="00D935E6" w:rsidP="00D935E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(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имзо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_ _ </w:t>
            </w:r>
            <w:r w:rsidR="00B1142A"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 _ _ _ _ _ _ _ _ 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="00B114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_ _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Ў.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142A">
              <w:rPr>
                <w:rFonts w:ascii="Times New Roman" w:hAnsi="Times New Roman" w:cs="Times New Roman"/>
                <w:i/>
                <w:sz w:val="24"/>
                <w:szCs w:val="24"/>
              </w:rPr>
              <w:t>_ _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B1142A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_ _ _ _ _ </w:t>
            </w:r>
          </w:p>
          <w:p w14:paraId="4E40991C" w14:textId="561D9B9E" w:rsidR="00D935E6" w:rsidRPr="00B1142A" w:rsidRDefault="00D935E6" w:rsidP="00D935E6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A83" w:rsidRPr="00734301" w14:paraId="5053D6C8" w14:textId="77777777" w:rsidTr="00B1142A">
        <w:tc>
          <w:tcPr>
            <w:tcW w:w="4111" w:type="dxa"/>
            <w:gridSpan w:val="2"/>
          </w:tcPr>
          <w:p w14:paraId="7E27EFA9" w14:textId="2FDE3858" w:rsidR="00172A83" w:rsidRPr="00F275C8" w:rsidRDefault="00F275C8" w:rsidP="00F275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</w:t>
            </w:r>
            <w:r w:rsidR="00172A83"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урилма</w:t>
            </w:r>
            <w:r w:rsidR="006E37E3"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нинг серия рақами</w:t>
            </w:r>
            <w:r w:rsidR="00172A83"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2693" w:type="dxa"/>
          </w:tcPr>
          <w:p w14:paraId="5D221570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7F9D4B04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E37E3" w:rsidRPr="00734301" w14:paraId="5B50C1A8" w14:textId="77777777" w:rsidTr="00B1142A">
        <w:tc>
          <w:tcPr>
            <w:tcW w:w="4111" w:type="dxa"/>
            <w:gridSpan w:val="2"/>
          </w:tcPr>
          <w:p w14:paraId="7F64DF4C" w14:textId="33FC0ABC" w:rsidR="006E37E3" w:rsidRPr="00F275C8" w:rsidRDefault="00B1142A" w:rsidP="00F275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Дастур версияси:</w:t>
            </w:r>
          </w:p>
        </w:tc>
        <w:tc>
          <w:tcPr>
            <w:tcW w:w="2693" w:type="dxa"/>
          </w:tcPr>
          <w:p w14:paraId="5BD7720D" w14:textId="77777777" w:rsidR="006E37E3" w:rsidRPr="00734301" w:rsidRDefault="006E37E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733F37E8" w14:textId="77777777" w:rsidR="006E37E3" w:rsidRPr="00734301" w:rsidRDefault="006E37E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1142A" w:rsidRPr="00734301" w14:paraId="3D0EC7DD" w14:textId="77777777" w:rsidTr="00B1142A">
        <w:tc>
          <w:tcPr>
            <w:tcW w:w="4111" w:type="dxa"/>
            <w:gridSpan w:val="2"/>
          </w:tcPr>
          <w:p w14:paraId="26096A09" w14:textId="24C62AB3" w:rsidR="00B1142A" w:rsidRPr="00F275C8" w:rsidRDefault="00B1142A" w:rsidP="00F275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Операцион тизим (ОТ) версияси:</w:t>
            </w:r>
          </w:p>
        </w:tc>
        <w:tc>
          <w:tcPr>
            <w:tcW w:w="2693" w:type="dxa"/>
          </w:tcPr>
          <w:p w14:paraId="52359DCE" w14:textId="77777777" w:rsidR="00B1142A" w:rsidRPr="00734301" w:rsidRDefault="00B1142A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6DF3CD10" w14:textId="77777777" w:rsidR="00B1142A" w:rsidRPr="00734301" w:rsidRDefault="00B1142A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1142A" w:rsidRPr="00734301" w14:paraId="77688DAC" w14:textId="77777777" w:rsidTr="00B1142A">
        <w:tc>
          <w:tcPr>
            <w:tcW w:w="4111" w:type="dxa"/>
            <w:gridSpan w:val="2"/>
          </w:tcPr>
          <w:p w14:paraId="6498EA6E" w14:textId="6160DFA7" w:rsidR="00B1142A" w:rsidRPr="00F275C8" w:rsidRDefault="00B1142A" w:rsidP="00F275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275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Тизим хэшлари:</w:t>
            </w:r>
          </w:p>
        </w:tc>
        <w:tc>
          <w:tcPr>
            <w:tcW w:w="2693" w:type="dxa"/>
          </w:tcPr>
          <w:p w14:paraId="59665AA5" w14:textId="77777777" w:rsidR="00B1142A" w:rsidRPr="00734301" w:rsidRDefault="00B1142A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46B0603B" w14:textId="77777777" w:rsidR="00B1142A" w:rsidRPr="00734301" w:rsidRDefault="00B1142A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72A83" w:rsidRPr="00734301" w14:paraId="771B1940" w14:textId="77777777" w:rsidTr="00962F36">
        <w:tc>
          <w:tcPr>
            <w:tcW w:w="8931" w:type="dxa"/>
            <w:gridSpan w:val="4"/>
          </w:tcPr>
          <w:p w14:paraId="3B639A16" w14:textId="77777777" w:rsidR="00172A83" w:rsidRPr="00734301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</w:t>
            </w:r>
            <w:r w:rsidRPr="0073430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----------</w:t>
            </w:r>
          </w:p>
        </w:tc>
      </w:tr>
      <w:tr w:rsidR="00172A83" w:rsidRPr="00734301" w14:paraId="7AD7601B" w14:textId="77777777" w:rsidTr="00962F36">
        <w:tc>
          <w:tcPr>
            <w:tcW w:w="8931" w:type="dxa"/>
            <w:gridSpan w:val="4"/>
          </w:tcPr>
          <w:p w14:paraId="65A4B597" w14:textId="6DC83091" w:rsidR="00172A83" w:rsidRPr="009A7285" w:rsidRDefault="00172A83" w:rsidP="00172A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</w:t>
            </w:r>
            <w:r w:rsidRPr="009A72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витанция-ҳисобот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1142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охири</w:t>
            </w:r>
          </w:p>
        </w:tc>
      </w:tr>
    </w:tbl>
    <w:p w14:paraId="338EEE7C" w14:textId="3FCBD753" w:rsidR="007C1BB5" w:rsidRDefault="007C1BB5" w:rsidP="007C1BB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0A10679E" w14:textId="77777777" w:rsidR="007C1BB5" w:rsidRDefault="007C1BB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14:paraId="088ACE53" w14:textId="3A65D87A" w:rsidR="00BE6306" w:rsidRPr="00C079B4" w:rsidRDefault="00A06DA9" w:rsidP="00BE6306">
      <w:pPr>
        <w:suppressAutoHyphens/>
        <w:autoSpaceDE w:val="0"/>
        <w:autoSpaceDN w:val="0"/>
        <w:adjustRightInd w:val="0"/>
        <w:spacing w:after="0" w:line="240" w:lineRule="auto"/>
        <w:ind w:left="5670" w:right="-2" w:hanging="28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lastRenderedPageBreak/>
        <w:t xml:space="preserve">    </w:t>
      </w:r>
      <w:r w:rsidR="00BE6306" w:rsidRPr="00C079B4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t xml:space="preserve">Тажриба-синов тариқасида айрим сайлов участкаларида электрон овоз беришни ташкил этиш ва ўтказиш тартибига </w:t>
      </w:r>
      <w:r w:rsidR="00BE6306" w:rsidRPr="00C079B4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br/>
      </w:r>
      <w:r w:rsidR="007C1BB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3</w:t>
      </w:r>
      <w:r w:rsidR="00BE630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-</w:t>
      </w:r>
      <w:r w:rsidR="00BE6306" w:rsidRPr="00C079B4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илова</w:t>
      </w:r>
    </w:p>
    <w:p w14:paraId="5CDEE641" w14:textId="77777777" w:rsidR="003F5CAC" w:rsidRDefault="003F5CAC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</w:p>
    <w:p w14:paraId="56C3E620" w14:textId="5C85A540" w:rsidR="00C079B4" w:rsidRPr="00C079B4" w:rsidRDefault="00C079B4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C079B4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УЧАСТКА САЙЛОВ КОМИССИЯСИНИНГ</w:t>
      </w:r>
    </w:p>
    <w:p w14:paraId="697AEFB6" w14:textId="2229B95B" w:rsidR="00C079B4" w:rsidRPr="00C079B4" w:rsidRDefault="00C079B4" w:rsidP="00C079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C079B4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ЭЛЕКТРОН ОВОЗ БЕРИШ ҚУРИЛМАЛАРИНИ </w:t>
      </w:r>
      <w:r w:rsidR="003B4BDB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br/>
      </w:r>
      <w:r w:rsidRPr="00C079B4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ПЛОМБАЛАШ ТЎҒРИСИДАГИ</w:t>
      </w:r>
    </w:p>
    <w:p w14:paraId="2C4B05D7" w14:textId="77777777" w:rsidR="00C079B4" w:rsidRPr="00C079B4" w:rsidRDefault="00C079B4" w:rsidP="00C0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C079B4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ДАЛОЛАТНОМАСИ </w:t>
      </w:r>
    </w:p>
    <w:p w14:paraId="3C81557C" w14:textId="77777777" w:rsidR="00C079B4" w:rsidRPr="00C079B4" w:rsidRDefault="00C079B4" w:rsidP="00C079B4">
      <w:pPr>
        <w:spacing w:after="0" w:line="240" w:lineRule="auto"/>
        <w:jc w:val="center"/>
        <w:rPr>
          <w:rFonts w:ascii="Calibri" w:eastAsia="Calibri" w:hAnsi="Calibri" w:cs="Times New Roman"/>
          <w:lang w:val="uz-Cyrl-UZ"/>
        </w:rPr>
      </w:pPr>
    </w:p>
    <w:tbl>
      <w:tblPr>
        <w:tblStyle w:val="1"/>
        <w:tblW w:w="1035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86"/>
        <w:gridCol w:w="1199"/>
        <w:gridCol w:w="283"/>
        <w:gridCol w:w="425"/>
        <w:gridCol w:w="567"/>
        <w:gridCol w:w="142"/>
        <w:gridCol w:w="284"/>
        <w:gridCol w:w="2268"/>
        <w:gridCol w:w="9"/>
      </w:tblGrid>
      <w:tr w:rsidR="00C079B4" w:rsidRPr="00C079B4" w14:paraId="23CB7D90" w14:textId="77777777" w:rsidTr="00571DCD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93CB4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 xml:space="preserve">Сайлов участкасининг тартиб рақами </w:t>
            </w: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241F919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  <w:p w14:paraId="37FDEF20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</w:tr>
      <w:tr w:rsidR="00C079B4" w:rsidRPr="00C079B4" w14:paraId="7C0ED825" w14:textId="77777777" w:rsidTr="00571DCD"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CCD1C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  <w:tc>
          <w:tcPr>
            <w:tcW w:w="51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5962C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</w:tr>
      <w:tr w:rsidR="00C079B4" w:rsidRPr="00C079B4" w14:paraId="77552F3C" w14:textId="77777777" w:rsidTr="00571DCD">
        <w:trPr>
          <w:gridAfter w:val="1"/>
          <w:wAfter w:w="9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6EC31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Далолатнома тузилган сана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31FEB3E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  <w:p w14:paraId="6A908263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  <w:p w14:paraId="44E6FA23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  <w:p w14:paraId="6C16F950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  <w:t>йил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6761C8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4"/>
                <w:szCs w:val="4"/>
                <w:lang w:val="uz-Cyrl-U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1F08E7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  <w:t>кун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A55830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351437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  <w:t>ой</w:t>
            </w:r>
          </w:p>
        </w:tc>
      </w:tr>
      <w:tr w:rsidR="00C079B4" w:rsidRPr="00C079B4" w14:paraId="364E8DED" w14:textId="77777777" w:rsidTr="00571DCD"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05EA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  <w:tc>
          <w:tcPr>
            <w:tcW w:w="51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991E3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</w:tr>
      <w:tr w:rsidR="00C079B4" w:rsidRPr="00C079B4" w14:paraId="593DDD5E" w14:textId="77777777" w:rsidTr="00571DCD">
        <w:trPr>
          <w:trHeight w:val="7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79C7A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Далолатнома тузилган жой (манзил)</w:t>
            </w:r>
          </w:p>
          <w:p w14:paraId="7F2AFD49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6"/>
                <w:szCs w:val="16"/>
                <w:lang w:val="uz-Cyrl-UZ" w:eastAsia="ru-RU"/>
              </w:rPr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F43DB39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</w:tr>
      <w:tr w:rsidR="00C079B4" w:rsidRPr="00163F92" w14:paraId="00824313" w14:textId="77777777" w:rsidTr="00571DCD">
        <w:tc>
          <w:tcPr>
            <w:tcW w:w="10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02AC" w14:textId="77777777" w:rsidR="00163F92" w:rsidRDefault="00163F92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</w:pPr>
          </w:p>
          <w:p w14:paraId="166C72C6" w14:textId="3BC03764" w:rsidR="00C079B4" w:rsidRPr="00163F92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</w:pPr>
            <w:r w:rsidRPr="00C079B4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Қуйидаги электрон овоз бериш қурилмалари бир маротаба ишлатиладиган пластмасса пломбалар билан комиссия аъзолари (шунингдек, кузатувчилар, оммавий ахборот воситалари вакиллари)* билан биргаликда пломбаланди:</w:t>
            </w:r>
          </w:p>
          <w:p w14:paraId="597BE162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uz-Cyrl-UZ" w:eastAsia="ru-RU"/>
              </w:rPr>
            </w:pPr>
          </w:p>
        </w:tc>
      </w:tr>
      <w:tr w:rsidR="00571DCD" w:rsidRPr="00C079B4" w14:paraId="78C052FA" w14:textId="0FF77510" w:rsidTr="003B4BDB">
        <w:trPr>
          <w:trHeight w:val="459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3D48B" w14:textId="04BD1DF3" w:rsidR="00A51AE8" w:rsidRPr="00C079B4" w:rsidRDefault="00A51AE8" w:rsidP="00961F34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Электрон овоз бериш қурилмалари</w:t>
            </w:r>
            <w:r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нинг рақами ҳамда</w:t>
            </w: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 xml:space="preserve">улардаги </w:t>
            </w:r>
            <w:r w:rsidRPr="00C079B4">
              <w:rPr>
                <w:rFonts w:ascii="Times New Roman" w:eastAsia="Calibri" w:hAnsi="Times New Roman" w:cs="Times New Roman"/>
                <w:noProof/>
                <w:spacing w:val="-6"/>
                <w:sz w:val="24"/>
                <w:szCs w:val="24"/>
                <w:lang w:val="uz-Cyrl-UZ" w:eastAsia="ru-RU"/>
              </w:rPr>
              <w:t>пломбаларнинг рақа</w:t>
            </w:r>
            <w:r>
              <w:rPr>
                <w:rFonts w:ascii="Times New Roman" w:eastAsia="Calibri" w:hAnsi="Times New Roman" w:cs="Times New Roman"/>
                <w:noProof/>
                <w:spacing w:val="-6"/>
                <w:sz w:val="24"/>
                <w:szCs w:val="24"/>
                <w:lang w:val="uz-Cyrl-UZ" w:eastAsia="ru-RU"/>
              </w:rPr>
              <w:t>млари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AB84" w14:textId="050156F6" w:rsidR="00A51AE8" w:rsidRPr="00C81718" w:rsidRDefault="00C81718" w:rsidP="0096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4"/>
                <w:lang w:val="uz-Cyrl-UZ" w:eastAsia="ru-RU"/>
              </w:rPr>
            </w:pPr>
            <w:r w:rsidRPr="00C81718">
              <w:rPr>
                <w:rFonts w:ascii="Times New Roman" w:eastAsia="Calibri" w:hAnsi="Times New Roman" w:cs="Times New Roman"/>
                <w:b/>
                <w:noProof/>
                <w:spacing w:val="-4"/>
                <w:lang w:val="uz-Cyrl-UZ" w:eastAsia="ru-RU"/>
              </w:rPr>
              <w:t>т/р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D62F" w14:textId="39C6F247" w:rsidR="00A51AE8" w:rsidRPr="00C81718" w:rsidRDefault="00C81718" w:rsidP="0096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81718">
              <w:rPr>
                <w:rFonts w:ascii="Times New Roman" w:eastAsia="Calibri" w:hAnsi="Times New Roman" w:cs="Times New Roman"/>
                <w:b/>
                <w:iCs/>
                <w:noProof/>
                <w:spacing w:val="-4"/>
                <w:sz w:val="20"/>
                <w:szCs w:val="20"/>
                <w:lang w:val="uz-Cyrl-UZ" w:eastAsia="ru-RU"/>
              </w:rPr>
              <w:t>1-қурилма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D5FBC" w14:textId="6D7A963B" w:rsidR="00A51AE8" w:rsidRPr="00C81718" w:rsidRDefault="00C81718" w:rsidP="00961F34">
            <w:pPr>
              <w:spacing w:after="0" w:line="240" w:lineRule="auto"/>
              <w:jc w:val="center"/>
              <w:rPr>
                <w:b/>
              </w:rPr>
            </w:pPr>
            <w:r w:rsidRPr="00C81718">
              <w:rPr>
                <w:rFonts w:ascii="Times New Roman" w:eastAsia="Calibri" w:hAnsi="Times New Roman" w:cs="Times New Roman"/>
                <w:b/>
                <w:noProof/>
                <w:spacing w:val="-4"/>
                <w:lang w:val="uz-Cyrl-UZ" w:eastAsia="ru-RU"/>
              </w:rPr>
              <w:t>т/р</w:t>
            </w: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23529EDC" w14:textId="68BFB1DE" w:rsidR="00A51AE8" w:rsidRPr="00C81718" w:rsidRDefault="00961F34" w:rsidP="00961F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pacing w:val="-4"/>
                <w:sz w:val="20"/>
                <w:szCs w:val="20"/>
                <w:lang w:val="uz-Cyrl-UZ" w:eastAsia="ru-RU"/>
              </w:rPr>
              <w:t>2</w:t>
            </w:r>
            <w:r w:rsidR="00C81718" w:rsidRPr="00C81718">
              <w:rPr>
                <w:rFonts w:ascii="Times New Roman" w:eastAsia="Calibri" w:hAnsi="Times New Roman" w:cs="Times New Roman"/>
                <w:b/>
                <w:iCs/>
                <w:noProof/>
                <w:spacing w:val="-4"/>
                <w:sz w:val="20"/>
                <w:szCs w:val="20"/>
                <w:lang w:val="uz-Cyrl-UZ" w:eastAsia="ru-RU"/>
              </w:rPr>
              <w:t>-қурилма</w:t>
            </w:r>
          </w:p>
        </w:tc>
      </w:tr>
      <w:tr w:rsidR="00571DCD" w:rsidRPr="00C079B4" w14:paraId="7A5E8440" w14:textId="22CD14CF" w:rsidTr="003B4BDB">
        <w:trPr>
          <w:trHeight w:val="408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C3E7B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9952" w14:textId="17A7A3FC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7D82C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9AE13" w14:textId="7827DC6E" w:rsidR="00571DCD" w:rsidRPr="00C079B4" w:rsidRDefault="00571DCD" w:rsidP="00571DCD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1</w:t>
            </w:r>
          </w:p>
        </w:tc>
        <w:tc>
          <w:tcPr>
            <w:tcW w:w="2703" w:type="dxa"/>
            <w:gridSpan w:val="4"/>
            <w:shd w:val="clear" w:color="auto" w:fill="auto"/>
          </w:tcPr>
          <w:p w14:paraId="30A402E5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415FB271" w14:textId="76799E65" w:rsidTr="003B4BDB">
        <w:trPr>
          <w:trHeight w:val="413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4841D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FF90" w14:textId="154AC6AD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2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50589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17EED" w14:textId="2C40561B" w:rsidR="00571DCD" w:rsidRPr="00C079B4" w:rsidRDefault="00571DCD" w:rsidP="00571DCD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2</w:t>
            </w:r>
          </w:p>
        </w:tc>
        <w:tc>
          <w:tcPr>
            <w:tcW w:w="2703" w:type="dxa"/>
            <w:gridSpan w:val="4"/>
            <w:shd w:val="clear" w:color="auto" w:fill="auto"/>
          </w:tcPr>
          <w:p w14:paraId="32BE91F6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6557EB86" w14:textId="2D447CB0" w:rsidTr="003B4BDB">
        <w:trPr>
          <w:trHeight w:val="419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D79F0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9A58" w14:textId="70B4A34D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79D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011F7" w14:textId="3B34243F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3</w:t>
            </w:r>
          </w:p>
        </w:tc>
        <w:tc>
          <w:tcPr>
            <w:tcW w:w="27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0494D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100E3669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8474F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A27" w14:textId="5CE9B39D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4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CCE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477BE" w14:textId="5A5F67F1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28612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0317A0D6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EC387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1970" w14:textId="0C9C6495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5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C039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6F8B6" w14:textId="19236756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04C30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57329842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AAF25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FE20" w14:textId="66CB53BC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E9BE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5E8E1" w14:textId="7E401F76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3C4D4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521D2CA3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04E4F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D131" w14:textId="21584890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7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9E3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0F13" w14:textId="7D03EE2B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7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51BEC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47D635C6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2ADF8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F98E" w14:textId="52E47A0D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8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9D18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979C3" w14:textId="1AD4F503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8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0F1BB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571DCD" w:rsidRPr="00C079B4" w14:paraId="587438A3" w14:textId="77777777" w:rsidTr="003B4BDB">
        <w:trPr>
          <w:trHeight w:val="419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E7CE6" w14:textId="77777777" w:rsidR="00571DCD" w:rsidRPr="00C079B4" w:rsidRDefault="00571DCD" w:rsidP="0057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11B" w14:textId="222B3857" w:rsidR="00571DCD" w:rsidRPr="00C079B4" w:rsidRDefault="00571DCD" w:rsidP="0057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9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5293" w14:textId="77777777" w:rsidR="00571DCD" w:rsidRPr="00C079B4" w:rsidRDefault="00571DCD" w:rsidP="00571D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2A9C1C" w14:textId="76C844A2" w:rsidR="00571DCD" w:rsidRPr="00961F34" w:rsidRDefault="00571DCD" w:rsidP="00571DCD">
            <w:pPr>
              <w:spacing w:after="0" w:line="240" w:lineRule="auto"/>
              <w:jc w:val="center"/>
              <w:rPr>
                <w:lang w:val="uz-Cyrl-UZ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lang w:val="uz-Cyrl-UZ" w:eastAsia="ru-RU"/>
              </w:rPr>
              <w:t>9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B39551" w14:textId="77777777" w:rsidR="00571DCD" w:rsidRPr="00C079B4" w:rsidRDefault="00571DCD" w:rsidP="00571DCD">
            <w:pPr>
              <w:spacing w:after="0" w:line="240" w:lineRule="auto"/>
            </w:pPr>
          </w:p>
        </w:tc>
      </w:tr>
      <w:tr w:rsidR="00C079B4" w:rsidRPr="00C079B4" w14:paraId="078074F6" w14:textId="77777777" w:rsidTr="00571DCD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35349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F0F08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</w:tr>
    </w:tbl>
    <w:p w14:paraId="7D7060B6" w14:textId="77777777" w:rsidR="00961F34" w:rsidRPr="00961F34" w:rsidRDefault="00961F34">
      <w:pPr>
        <w:rPr>
          <w:sz w:val="2"/>
        </w:rPr>
      </w:pPr>
    </w:p>
    <w:tbl>
      <w:tblPr>
        <w:tblStyle w:val="1"/>
        <w:tblW w:w="1035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828"/>
        <w:gridCol w:w="1283"/>
        <w:gridCol w:w="2686"/>
        <w:gridCol w:w="236"/>
        <w:gridCol w:w="2316"/>
        <w:gridCol w:w="9"/>
      </w:tblGrid>
      <w:tr w:rsidR="00C079B4" w:rsidRPr="00C079B4" w14:paraId="5220B8E2" w14:textId="77777777" w:rsidTr="00A51AE8">
        <w:tc>
          <w:tcPr>
            <w:tcW w:w="5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13E3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6D470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</w:tr>
      <w:tr w:rsidR="00C079B4" w:rsidRPr="00C079B4" w14:paraId="20814C11" w14:textId="77777777" w:rsidTr="00961F34">
        <w:trPr>
          <w:gridAfter w:val="1"/>
          <w:wAfter w:w="9" w:type="dxa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19B08" w14:textId="0E943E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Участка сайлов комиссиясининг раиси ёки раис ўринбосари ё</w:t>
            </w:r>
            <w:r w:rsidR="00F054E0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х</w:t>
            </w: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уд котиби фамилияси, исми, отасининг исми, имзоси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854F15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  <w:t>Ф.И.О.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37B5EA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4AB151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  <w:t>имзо</w:t>
            </w:r>
          </w:p>
        </w:tc>
      </w:tr>
      <w:tr w:rsidR="00C079B4" w:rsidRPr="00C079B4" w14:paraId="6F65EBB6" w14:textId="77777777" w:rsidTr="00A51AE8">
        <w:tc>
          <w:tcPr>
            <w:tcW w:w="5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FE146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  <w:p w14:paraId="6281FDA3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  <w:p w14:paraId="2FEC53CC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77D12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0"/>
                <w:szCs w:val="10"/>
                <w:lang w:val="uz-Cyrl-UZ" w:eastAsia="ru-RU"/>
              </w:rPr>
            </w:pPr>
          </w:p>
        </w:tc>
      </w:tr>
      <w:tr w:rsidR="00C079B4" w:rsidRPr="00C079B4" w14:paraId="4FA5F514" w14:textId="77777777" w:rsidTr="00961F34">
        <w:trPr>
          <w:gridAfter w:val="1"/>
          <w:wAfter w:w="9" w:type="dxa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08C98" w14:textId="77777777" w:rsidR="00C079B4" w:rsidRPr="00C079B4" w:rsidRDefault="00C079B4" w:rsidP="00C07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noProof/>
                <w:spacing w:val="-4"/>
                <w:sz w:val="24"/>
                <w:szCs w:val="24"/>
                <w:lang w:val="uz-Cyrl-UZ" w:eastAsia="ru-RU"/>
              </w:rPr>
              <w:t>Участка сайлов комиссиясининг аъзоси фамилияси, исми, отасининг исми, имзоси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9EE7736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  <w:t>Ф.И.О.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04435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4258D2E" w14:textId="77777777" w:rsidR="00C079B4" w:rsidRPr="00C079B4" w:rsidRDefault="00C079B4" w:rsidP="00C0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20"/>
                <w:szCs w:val="20"/>
                <w:lang w:val="uz-Cyrl-UZ" w:eastAsia="ru-RU"/>
              </w:rPr>
            </w:pPr>
            <w:r w:rsidRPr="00C079B4">
              <w:rPr>
                <w:rFonts w:ascii="Times New Roman" w:eastAsia="Calibri" w:hAnsi="Times New Roman" w:cs="Times New Roman"/>
                <w:i/>
                <w:iCs/>
                <w:noProof/>
                <w:spacing w:val="-4"/>
                <w:sz w:val="16"/>
                <w:szCs w:val="16"/>
                <w:lang w:val="uz-Cyrl-UZ" w:eastAsia="ru-RU"/>
              </w:rPr>
              <w:t>имзо</w:t>
            </w:r>
          </w:p>
        </w:tc>
      </w:tr>
    </w:tbl>
    <w:p w14:paraId="2CB7D22A" w14:textId="77777777" w:rsidR="00C079B4" w:rsidRPr="00C079B4" w:rsidRDefault="00C079B4" w:rsidP="00C079B4">
      <w:pPr>
        <w:spacing w:after="160" w:line="259" w:lineRule="auto"/>
        <w:rPr>
          <w:rFonts w:ascii="Calibri" w:eastAsia="Calibri" w:hAnsi="Calibri" w:cs="Times New Roman"/>
          <w:lang w:val="uz-Cyrl-UZ"/>
        </w:rPr>
      </w:pPr>
    </w:p>
    <w:p w14:paraId="4AEC726A" w14:textId="069FA782" w:rsidR="003C56A1" w:rsidRDefault="00C079B4" w:rsidP="003C56A1">
      <w:pPr>
        <w:spacing w:after="160" w:line="259" w:lineRule="auto"/>
        <w:ind w:right="-2"/>
        <w:rPr>
          <w:rFonts w:ascii="Times New Roman" w:eastAsia="Calibri" w:hAnsi="Times New Roman" w:cs="Times New Roman"/>
          <w:noProof/>
          <w:spacing w:val="-4"/>
          <w:sz w:val="24"/>
          <w:lang w:val="uz-Cyrl-UZ" w:eastAsia="ru-RU"/>
        </w:rPr>
      </w:pPr>
      <w:r w:rsidRPr="00C079B4">
        <w:rPr>
          <w:rFonts w:ascii="Times New Roman" w:eastAsia="Calibri" w:hAnsi="Times New Roman" w:cs="Times New Roman"/>
          <w:noProof/>
          <w:spacing w:val="-4"/>
          <w:sz w:val="24"/>
          <w:lang w:val="uz-Cyrl-UZ" w:eastAsia="ru-RU"/>
        </w:rPr>
        <w:t>*Изоҳ: тегишлисининг тагига чизилади.</w:t>
      </w:r>
      <w:bookmarkEnd w:id="3"/>
      <w:r w:rsidR="003C56A1">
        <w:rPr>
          <w:rFonts w:ascii="Times New Roman" w:eastAsia="Calibri" w:hAnsi="Times New Roman" w:cs="Times New Roman"/>
          <w:noProof/>
          <w:spacing w:val="-4"/>
          <w:sz w:val="24"/>
          <w:lang w:val="uz-Cyrl-UZ" w:eastAsia="ru-RU"/>
        </w:rPr>
        <w:br w:type="page"/>
      </w:r>
    </w:p>
    <w:p w14:paraId="35E9D5F5" w14:textId="471665FB" w:rsidR="003C56A1" w:rsidRPr="00C079B4" w:rsidRDefault="003C56A1" w:rsidP="003C56A1">
      <w:pPr>
        <w:suppressAutoHyphens/>
        <w:autoSpaceDE w:val="0"/>
        <w:autoSpaceDN w:val="0"/>
        <w:adjustRightInd w:val="0"/>
        <w:spacing w:after="0" w:line="240" w:lineRule="auto"/>
        <w:ind w:left="5670" w:right="-2" w:hanging="28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C079B4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lastRenderedPageBreak/>
        <w:t xml:space="preserve">Тажриба-синов тариқасида айрим сайлов участкаларида электрон овоз беришни ташкил </w:t>
      </w:r>
      <w:r w:rsidRPr="007C1BB5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t xml:space="preserve">этиш ва ўтказиш тартибига </w:t>
      </w:r>
      <w:r w:rsidRPr="007C1BB5">
        <w:rPr>
          <w:rFonts w:ascii="Times New Roman" w:eastAsia="Calibri" w:hAnsi="Times New Roman" w:cs="Times New Roman"/>
          <w:bCs/>
          <w:sz w:val="20"/>
          <w:szCs w:val="20"/>
          <w:lang w:val="uz-Cyrl-UZ"/>
        </w:rPr>
        <w:br/>
      </w:r>
      <w:r w:rsidR="007C1BB5" w:rsidRPr="007C1BB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4</w:t>
      </w:r>
      <w:r w:rsidRPr="007C1BB5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-илова</w:t>
      </w:r>
    </w:p>
    <w:p w14:paraId="66C1E687" w14:textId="77777777" w:rsidR="003C56A1" w:rsidRPr="00EE6FDB" w:rsidRDefault="003C56A1" w:rsidP="003C5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Cs w:val="28"/>
          <w:lang w:val="uz-Cyrl-UZ" w:eastAsia="ru-RU"/>
        </w:rPr>
      </w:pPr>
    </w:p>
    <w:p w14:paraId="37B5B0AB" w14:textId="77777777" w:rsidR="003C56A1" w:rsidRDefault="003C56A1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EF3DD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Электрон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шаклда </w:t>
      </w:r>
      <w:r w:rsidRPr="00EF3DD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тўлдирилган сайлов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</w:p>
    <w:p w14:paraId="504771FA" w14:textId="77777777" w:rsidR="003C56A1" w:rsidRDefault="003C56A1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EF3DD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бюллетенларини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нг</w:t>
      </w:r>
      <w:r w:rsidRPr="00EF3DD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Pr="00BE662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қоғоз шаклидаги </w:t>
      </w:r>
    </w:p>
    <w:p w14:paraId="5FEC6633" w14:textId="77777777" w:rsidR="003C56A1" w:rsidRDefault="003C56A1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BE6627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КВИТАНЦИЯ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НАМУНАСИ</w:t>
      </w:r>
    </w:p>
    <w:p w14:paraId="0B199F54" w14:textId="25056FE5" w:rsidR="003C56A1" w:rsidRDefault="003C56A1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val="uz-Cyrl-UZ" w:eastAsia="ru-RU"/>
        </w:rPr>
      </w:pPr>
    </w:p>
    <w:p w14:paraId="5CA25E2F" w14:textId="77777777" w:rsidR="003152A7" w:rsidRPr="007C1BB5" w:rsidRDefault="003152A7" w:rsidP="003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val="uz-Cyrl-UZ" w:eastAsia="ru-RU"/>
        </w:rPr>
      </w:pPr>
    </w:p>
    <w:p w14:paraId="71020319" w14:textId="77777777" w:rsidR="003C56A1" w:rsidRDefault="003C56A1" w:rsidP="003C56A1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</w:pPr>
      <w:bookmarkStart w:id="4" w:name="_Hlk179535942"/>
      <w:r w:rsidRPr="00845E4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Тошкент шаҳридаги 16, 17, 18, 19 ва 20-сайлов участкалари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бўйича</w:t>
      </w:r>
    </w:p>
    <w:p w14:paraId="753DCF03" w14:textId="77777777" w:rsidR="003C56A1" w:rsidRPr="000925E9" w:rsidRDefault="003C56A1" w:rsidP="003C56A1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4"/>
          <w:szCs w:val="28"/>
          <w:lang w:val="uz-Cyrl-UZ" w:eastAsia="ru-RU"/>
        </w:rPr>
      </w:pPr>
    </w:p>
    <w:bookmarkEnd w:id="4"/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C56A1" w:rsidRPr="002D01FE" w14:paraId="0F64519E" w14:textId="77777777" w:rsidTr="00867289">
        <w:trPr>
          <w:trHeight w:val="20"/>
        </w:trPr>
        <w:tc>
          <w:tcPr>
            <w:tcW w:w="9344" w:type="dxa"/>
          </w:tcPr>
          <w:p w14:paraId="5F3BACE2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:rsidRPr="002D01FE" w14:paraId="2165979B" w14:textId="77777777" w:rsidTr="00867289">
        <w:tc>
          <w:tcPr>
            <w:tcW w:w="9344" w:type="dxa"/>
          </w:tcPr>
          <w:p w14:paraId="169BC303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75-Тошкент шаҳар сайлов округи бўйича Қонунчилик палатасига сайлов</w:t>
            </w:r>
          </w:p>
          <w:p w14:paraId="04D55C35" w14:textId="77777777" w:rsidR="000925E9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</w:t>
            </w:r>
          </w:p>
          <w:p w14:paraId="70950ECC" w14:textId="2F44FE1D" w:rsidR="003C56A1" w:rsidRPr="002D01FE" w:rsidRDefault="002D01FE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>ёки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30428612" w14:textId="77777777" w:rsidTr="00867289">
        <w:trPr>
          <w:trHeight w:val="20"/>
        </w:trPr>
        <w:tc>
          <w:tcPr>
            <w:tcW w:w="9344" w:type="dxa"/>
          </w:tcPr>
          <w:p w14:paraId="5175D393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14:paraId="155F3EF0" w14:textId="77777777" w:rsidTr="00867289">
        <w:tc>
          <w:tcPr>
            <w:tcW w:w="9344" w:type="dxa"/>
          </w:tcPr>
          <w:p w14:paraId="031E27F3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Ягона сайлов округи бўйича Қонунчилик палатасига сайлов </w:t>
            </w:r>
          </w:p>
          <w:p w14:paraId="36EF4CBA" w14:textId="7171A243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Овоз берилган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</w:t>
            </w:r>
            <w:r w:rsidR="002D01FE"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0F02826B" w14:textId="77777777" w:rsidTr="00867289">
        <w:tc>
          <w:tcPr>
            <w:tcW w:w="9344" w:type="dxa"/>
          </w:tcPr>
          <w:p w14:paraId="01FE2C9F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:rsidRPr="002D01FE" w14:paraId="7E3379EE" w14:textId="77777777" w:rsidTr="00867289">
        <w:tc>
          <w:tcPr>
            <w:tcW w:w="9344" w:type="dxa"/>
          </w:tcPr>
          <w:p w14:paraId="6E51EE41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2-Дархон сайлов округи бўйича халқ депутатлари Тошкент шаҳар Кенгашига сайлов</w:t>
            </w:r>
          </w:p>
          <w:p w14:paraId="7383695B" w14:textId="77777777" w:rsidR="000925E9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</w:t>
            </w:r>
          </w:p>
          <w:p w14:paraId="582E2AF9" w14:textId="083EFD2D" w:rsidR="003C56A1" w:rsidRPr="002D01FE" w:rsidRDefault="002D01FE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>ёки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11EBF8A6" w14:textId="77777777" w:rsidTr="00867289">
        <w:tc>
          <w:tcPr>
            <w:tcW w:w="9344" w:type="dxa"/>
          </w:tcPr>
          <w:p w14:paraId="17D999BF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:rsidRPr="002D01FE" w14:paraId="56DA9856" w14:textId="77777777" w:rsidTr="00867289">
        <w:tc>
          <w:tcPr>
            <w:tcW w:w="9344" w:type="dxa"/>
          </w:tcPr>
          <w:p w14:paraId="24AEBDFD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1-Оқибат сайлов округи бўйича халқ депутатлари туман Кенгашига сайлов</w:t>
            </w:r>
          </w:p>
          <w:p w14:paraId="75CDE254" w14:textId="77777777" w:rsidR="000925E9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</w:t>
            </w:r>
          </w:p>
          <w:p w14:paraId="5EBB69E6" w14:textId="136DC93D" w:rsidR="003C56A1" w:rsidRPr="002D01FE" w:rsidRDefault="002D01FE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szCs w:val="28"/>
                <w:lang w:val="uz-Cyrl-UZ" w:eastAsia="ru-RU"/>
              </w:rPr>
              <w:t>ёки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szCs w:val="28"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41B873A5" w14:textId="77777777" w:rsidTr="00867289">
        <w:trPr>
          <w:trHeight w:val="20"/>
        </w:trPr>
        <w:tc>
          <w:tcPr>
            <w:tcW w:w="9344" w:type="dxa"/>
          </w:tcPr>
          <w:p w14:paraId="1B12F7C8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</w:tbl>
    <w:p w14:paraId="5C395F6D" w14:textId="77777777" w:rsidR="003C56A1" w:rsidRPr="005A4861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val="uz-Cyrl-UZ" w:eastAsia="ru-RU"/>
        </w:rPr>
      </w:pPr>
    </w:p>
    <w:p w14:paraId="200EB450" w14:textId="77777777" w:rsidR="003C56A1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</w:pPr>
      <w:r w:rsidRPr="00845E4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Тошкент шаҳридаги 21, 23 ва 23-сайлов участкалари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бўйича</w:t>
      </w:r>
    </w:p>
    <w:p w14:paraId="6F282120" w14:textId="77777777" w:rsidR="003C56A1" w:rsidRPr="000925E9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4"/>
          <w:szCs w:val="28"/>
          <w:lang w:val="uz-Cyrl-UZ" w:eastAsia="ru-RU"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C56A1" w:rsidRPr="002D01FE" w14:paraId="16A20D02" w14:textId="77777777" w:rsidTr="00867289">
        <w:tc>
          <w:tcPr>
            <w:tcW w:w="9344" w:type="dxa"/>
          </w:tcPr>
          <w:p w14:paraId="718BAE13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:rsidRPr="00780E1A" w14:paraId="2C534358" w14:textId="77777777" w:rsidTr="00867289">
        <w:tc>
          <w:tcPr>
            <w:tcW w:w="9344" w:type="dxa"/>
          </w:tcPr>
          <w:p w14:paraId="61D9D42D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75-Тошкент шаҳар сайлов округи бўйича Қонунчилик палатасига сайлов</w:t>
            </w:r>
          </w:p>
          <w:p w14:paraId="7CADA300" w14:textId="7670A10E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0F4A2ADD" w14:textId="77777777" w:rsidTr="00867289">
        <w:tc>
          <w:tcPr>
            <w:tcW w:w="9344" w:type="dxa"/>
          </w:tcPr>
          <w:p w14:paraId="114B42B1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14:paraId="139F6E5C" w14:textId="77777777" w:rsidTr="00867289">
        <w:tc>
          <w:tcPr>
            <w:tcW w:w="9344" w:type="dxa"/>
          </w:tcPr>
          <w:p w14:paraId="2B5B1A5B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Ягона сайлов округи бўйича Қонунчилик палатасига сайлов </w:t>
            </w:r>
          </w:p>
          <w:p w14:paraId="610EE621" w14:textId="4CA16682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13CCEE5F" w14:textId="77777777" w:rsidTr="00867289">
        <w:tc>
          <w:tcPr>
            <w:tcW w:w="9344" w:type="dxa"/>
          </w:tcPr>
          <w:p w14:paraId="66598840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:rsidRPr="00780E1A" w14:paraId="6D656AA2" w14:textId="77777777" w:rsidTr="00867289">
        <w:tc>
          <w:tcPr>
            <w:tcW w:w="9344" w:type="dxa"/>
          </w:tcPr>
          <w:p w14:paraId="37E1744D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2-Дархон сайлов округи бўйича халқ депутатлари Тошкент шаҳар Кенгашига сайлов</w:t>
            </w:r>
          </w:p>
          <w:p w14:paraId="5F3773E1" w14:textId="59DF8FB1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57820CCD" w14:textId="77777777" w:rsidTr="00867289">
        <w:tc>
          <w:tcPr>
            <w:tcW w:w="9344" w:type="dxa"/>
          </w:tcPr>
          <w:p w14:paraId="66B8B845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  <w:tr w:rsidR="003C56A1" w:rsidRPr="00780E1A" w14:paraId="0564F2AE" w14:textId="77777777" w:rsidTr="00867289">
        <w:tc>
          <w:tcPr>
            <w:tcW w:w="9344" w:type="dxa"/>
          </w:tcPr>
          <w:p w14:paraId="3331F73B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1-Мирзакалон Исмоилий сайлов округи бўйича халқ депутатлари туман Кенгашига сайлов</w:t>
            </w:r>
          </w:p>
          <w:p w14:paraId="1EE65559" w14:textId="70987202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09BE2AED" w14:textId="77777777" w:rsidTr="00867289">
        <w:tc>
          <w:tcPr>
            <w:tcW w:w="9344" w:type="dxa"/>
          </w:tcPr>
          <w:p w14:paraId="0CBEAB4C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val="uz-Cyrl-UZ" w:eastAsia="ru-RU"/>
              </w:rPr>
            </w:pPr>
          </w:p>
        </w:tc>
      </w:tr>
    </w:tbl>
    <w:p w14:paraId="5F816EEF" w14:textId="77777777" w:rsidR="003C56A1" w:rsidRPr="005A4861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val="uz-Cyrl-UZ" w:eastAsia="ru-RU"/>
        </w:rPr>
      </w:pPr>
    </w:p>
    <w:p w14:paraId="0389A071" w14:textId="77777777" w:rsidR="003C56A1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</w:pPr>
      <w:r w:rsidRPr="00845E4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Тошкент шаҳридаги 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24</w:t>
      </w:r>
      <w:r w:rsidRPr="00845E4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ва 2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5</w:t>
      </w:r>
      <w:r w:rsidRPr="00845E4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-сайлов участкалари</w:t>
      </w:r>
      <w:r w:rsidRPr="00EF3DDE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бўйича</w:t>
      </w:r>
    </w:p>
    <w:p w14:paraId="51DCCBD1" w14:textId="77777777" w:rsidR="003C56A1" w:rsidRPr="000925E9" w:rsidRDefault="003C56A1" w:rsidP="003C56A1">
      <w:pPr>
        <w:spacing w:after="0" w:line="240" w:lineRule="auto"/>
        <w:rPr>
          <w:rFonts w:ascii="Times New Roman" w:eastAsia="Times New Roman" w:hAnsi="Times New Roman" w:cs="Times New Roman"/>
          <w:bCs/>
          <w:sz w:val="4"/>
          <w:szCs w:val="28"/>
          <w:lang w:val="uz-Cyrl-UZ" w:eastAsia="ru-RU"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C56A1" w:rsidRPr="002D01FE" w14:paraId="479B3E50" w14:textId="77777777" w:rsidTr="00867289">
        <w:tc>
          <w:tcPr>
            <w:tcW w:w="9344" w:type="dxa"/>
          </w:tcPr>
          <w:p w14:paraId="1E83F6AE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:rsidRPr="00780E1A" w14:paraId="55E19862" w14:textId="77777777" w:rsidTr="00867289">
        <w:tc>
          <w:tcPr>
            <w:tcW w:w="9344" w:type="dxa"/>
          </w:tcPr>
          <w:p w14:paraId="29B25962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75-Тошкент шаҳар сайлов округи бўйича Қонунчилик палатасига сайлов</w:t>
            </w:r>
          </w:p>
          <w:p w14:paraId="3A1BC1AB" w14:textId="235AA878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6F2B8DF1" w14:textId="77777777" w:rsidTr="00867289">
        <w:tc>
          <w:tcPr>
            <w:tcW w:w="9344" w:type="dxa"/>
          </w:tcPr>
          <w:p w14:paraId="4A9FCA95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14:paraId="7ADF35E9" w14:textId="77777777" w:rsidTr="00867289">
        <w:tc>
          <w:tcPr>
            <w:tcW w:w="9344" w:type="dxa"/>
          </w:tcPr>
          <w:p w14:paraId="74F15241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Ягона сайлов округи бўйича Қонунчилик палатасига сайлов </w:t>
            </w:r>
          </w:p>
          <w:p w14:paraId="68ED839E" w14:textId="0BA2B89F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2D01FE" w14:paraId="67C4095E" w14:textId="77777777" w:rsidTr="00867289">
        <w:tc>
          <w:tcPr>
            <w:tcW w:w="9344" w:type="dxa"/>
          </w:tcPr>
          <w:p w14:paraId="602432F7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:rsidRPr="00780E1A" w14:paraId="6768F651" w14:textId="77777777" w:rsidTr="00867289">
        <w:tc>
          <w:tcPr>
            <w:tcW w:w="9344" w:type="dxa"/>
          </w:tcPr>
          <w:p w14:paraId="66A83A9B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2-Дархон сайлов округи бўйича халқ депутатлари Тошкент шаҳар Кенгашига сайлов</w:t>
            </w:r>
          </w:p>
          <w:p w14:paraId="5EDD35E2" w14:textId="67FDD33E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643874EC" w14:textId="77777777" w:rsidTr="00867289">
        <w:tc>
          <w:tcPr>
            <w:tcW w:w="9344" w:type="dxa"/>
          </w:tcPr>
          <w:p w14:paraId="40BE6BC0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  <w:tr w:rsidR="003C56A1" w:rsidRPr="00780E1A" w14:paraId="2F2E4265" w14:textId="77777777" w:rsidTr="00867289">
        <w:tc>
          <w:tcPr>
            <w:tcW w:w="9344" w:type="dxa"/>
          </w:tcPr>
          <w:p w14:paraId="64EA6935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3-Оққўрғон сайлов округи бўйича халқ депутатлари туман Кенгашига сайлов</w:t>
            </w:r>
          </w:p>
          <w:p w14:paraId="0FD3108A" w14:textId="0F9DCE96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</w:pP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Овоз берилган номзоднинг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Ф.И.О.</w:t>
            </w:r>
            <w:r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 xml:space="preserve"> – уни номзод этиб кўрсатган </w:t>
            </w:r>
            <w:r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>сиёсий партия номи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</w:t>
            </w:r>
            <w:r w:rsidR="000925E9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br/>
            </w:r>
            <w:r w:rsidR="002D01FE" w:rsidRPr="002D01FE">
              <w:rPr>
                <w:rFonts w:ascii="Times New Roman" w:eastAsia="Times New Roman" w:hAnsi="Times New Roman" w:cs="Times New Roman"/>
                <w:bCs/>
                <w:lang w:val="uz-Cyrl-UZ" w:eastAsia="ru-RU"/>
              </w:rPr>
              <w:t>ёки</w:t>
            </w:r>
            <w:r w:rsidR="002D01FE" w:rsidRPr="002D01FE">
              <w:rPr>
                <w:rFonts w:ascii="Times New Roman" w:eastAsia="Times New Roman" w:hAnsi="Times New Roman" w:cs="Times New Roman"/>
                <w:b/>
                <w:bCs/>
                <w:lang w:val="uz-Cyrl-UZ" w:eastAsia="ru-RU"/>
              </w:rPr>
              <w:t xml:space="preserve"> Овоз берилмаган (белги қўйилмаган)</w:t>
            </w:r>
          </w:p>
        </w:tc>
      </w:tr>
      <w:tr w:rsidR="003C56A1" w:rsidRPr="00780E1A" w14:paraId="08BA53DF" w14:textId="77777777" w:rsidTr="00867289">
        <w:tc>
          <w:tcPr>
            <w:tcW w:w="9344" w:type="dxa"/>
          </w:tcPr>
          <w:p w14:paraId="1CB5E261" w14:textId="77777777" w:rsidR="003C56A1" w:rsidRPr="002D01FE" w:rsidRDefault="003C56A1" w:rsidP="0086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val="uz-Cyrl-UZ" w:eastAsia="ru-RU"/>
              </w:rPr>
            </w:pPr>
          </w:p>
        </w:tc>
      </w:tr>
    </w:tbl>
    <w:p w14:paraId="454E3600" w14:textId="77777777" w:rsidR="002C73EE" w:rsidRPr="007C1BB5" w:rsidRDefault="002C73EE" w:rsidP="007C1BB5">
      <w:pPr>
        <w:suppressAutoHyphens/>
        <w:autoSpaceDE w:val="0"/>
        <w:autoSpaceDN w:val="0"/>
        <w:adjustRightInd w:val="0"/>
        <w:spacing w:after="0" w:line="288" w:lineRule="auto"/>
        <w:ind w:left="5670" w:right="-2" w:hanging="284"/>
        <w:jc w:val="center"/>
        <w:textAlignment w:val="center"/>
        <w:rPr>
          <w:rFonts w:ascii="Times New Roman" w:eastAsia="Times New Roman" w:hAnsi="Times New Roman" w:cs="Times New Roman"/>
          <w:bCs/>
          <w:sz w:val="6"/>
          <w:szCs w:val="28"/>
          <w:lang w:val="uz-Cyrl-UZ" w:eastAsia="ru-RU"/>
        </w:rPr>
      </w:pPr>
    </w:p>
    <w:sectPr w:rsidR="002C73EE" w:rsidRPr="007C1BB5" w:rsidSect="00DA7FCC">
      <w:headerReference w:type="default" r:id="rId10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C439" w14:textId="77777777" w:rsidR="00713FDA" w:rsidRDefault="00713FDA" w:rsidP="00F32216">
      <w:pPr>
        <w:spacing w:after="0" w:line="240" w:lineRule="auto"/>
      </w:pPr>
      <w:r>
        <w:separator/>
      </w:r>
    </w:p>
  </w:endnote>
  <w:endnote w:type="continuationSeparator" w:id="0">
    <w:p w14:paraId="29C7A205" w14:textId="77777777" w:rsidR="00713FDA" w:rsidRDefault="00713FDA" w:rsidP="00F3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8C8C" w14:textId="77777777" w:rsidR="00713FDA" w:rsidRDefault="00713FDA" w:rsidP="00F32216">
      <w:pPr>
        <w:spacing w:after="0" w:line="240" w:lineRule="auto"/>
      </w:pPr>
      <w:r>
        <w:separator/>
      </w:r>
    </w:p>
  </w:footnote>
  <w:footnote w:type="continuationSeparator" w:id="0">
    <w:p w14:paraId="12F5C36E" w14:textId="77777777" w:rsidR="00713FDA" w:rsidRDefault="00713FDA" w:rsidP="00F3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254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A1E360" w14:textId="2320D0FE" w:rsidR="00867289" w:rsidRPr="005552A1" w:rsidRDefault="00867289">
        <w:pPr>
          <w:pStyle w:val="a7"/>
          <w:jc w:val="center"/>
          <w:rPr>
            <w:rFonts w:ascii="Times New Roman" w:hAnsi="Times New Roman" w:cs="Times New Roman"/>
          </w:rPr>
        </w:pPr>
        <w:r w:rsidRPr="005552A1">
          <w:rPr>
            <w:rFonts w:ascii="Times New Roman" w:hAnsi="Times New Roman" w:cs="Times New Roman"/>
          </w:rPr>
          <w:fldChar w:fldCharType="begin"/>
        </w:r>
        <w:r w:rsidRPr="005552A1">
          <w:rPr>
            <w:rFonts w:ascii="Times New Roman" w:hAnsi="Times New Roman" w:cs="Times New Roman"/>
          </w:rPr>
          <w:instrText>PAGE   \* MERGEFORMAT</w:instrText>
        </w:r>
        <w:r w:rsidRPr="005552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5552A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0EB1"/>
    <w:multiLevelType w:val="hybridMultilevel"/>
    <w:tmpl w:val="997A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273"/>
    <w:multiLevelType w:val="hybridMultilevel"/>
    <w:tmpl w:val="8A205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0D"/>
    <w:rsid w:val="00003611"/>
    <w:rsid w:val="00006A80"/>
    <w:rsid w:val="000141D5"/>
    <w:rsid w:val="0001596D"/>
    <w:rsid w:val="00017DB6"/>
    <w:rsid w:val="0002338B"/>
    <w:rsid w:val="00024D78"/>
    <w:rsid w:val="000273AB"/>
    <w:rsid w:val="00037BF6"/>
    <w:rsid w:val="00040767"/>
    <w:rsid w:val="000464A6"/>
    <w:rsid w:val="00050FFF"/>
    <w:rsid w:val="00055948"/>
    <w:rsid w:val="0006155A"/>
    <w:rsid w:val="00062DB4"/>
    <w:rsid w:val="00063891"/>
    <w:rsid w:val="00065FCB"/>
    <w:rsid w:val="000672E6"/>
    <w:rsid w:val="0007078D"/>
    <w:rsid w:val="0007622B"/>
    <w:rsid w:val="00077EDC"/>
    <w:rsid w:val="00077FAD"/>
    <w:rsid w:val="00081450"/>
    <w:rsid w:val="000853CE"/>
    <w:rsid w:val="0008622E"/>
    <w:rsid w:val="00087D6A"/>
    <w:rsid w:val="000925E9"/>
    <w:rsid w:val="0009278B"/>
    <w:rsid w:val="000A297E"/>
    <w:rsid w:val="000B08AF"/>
    <w:rsid w:val="000B6D75"/>
    <w:rsid w:val="000D7A51"/>
    <w:rsid w:val="000E21CF"/>
    <w:rsid w:val="000E3515"/>
    <w:rsid w:val="000E5F5C"/>
    <w:rsid w:val="000F2694"/>
    <w:rsid w:val="000F2AE5"/>
    <w:rsid w:val="000F2BB3"/>
    <w:rsid w:val="00100099"/>
    <w:rsid w:val="00101812"/>
    <w:rsid w:val="0010276B"/>
    <w:rsid w:val="0011432B"/>
    <w:rsid w:val="00117A2E"/>
    <w:rsid w:val="001228AE"/>
    <w:rsid w:val="0012384B"/>
    <w:rsid w:val="00125922"/>
    <w:rsid w:val="00127E53"/>
    <w:rsid w:val="001317A7"/>
    <w:rsid w:val="00145270"/>
    <w:rsid w:val="00145C2F"/>
    <w:rsid w:val="001477E5"/>
    <w:rsid w:val="00150F30"/>
    <w:rsid w:val="00161B17"/>
    <w:rsid w:val="00163F92"/>
    <w:rsid w:val="001703E0"/>
    <w:rsid w:val="00172A83"/>
    <w:rsid w:val="00173036"/>
    <w:rsid w:val="00180C62"/>
    <w:rsid w:val="00181284"/>
    <w:rsid w:val="0018420B"/>
    <w:rsid w:val="0018625C"/>
    <w:rsid w:val="0019058E"/>
    <w:rsid w:val="001971D1"/>
    <w:rsid w:val="001A4262"/>
    <w:rsid w:val="001A7C14"/>
    <w:rsid w:val="001B53D7"/>
    <w:rsid w:val="001C0396"/>
    <w:rsid w:val="001C0B3B"/>
    <w:rsid w:val="001C0E19"/>
    <w:rsid w:val="001C2FD9"/>
    <w:rsid w:val="001C4757"/>
    <w:rsid w:val="001C585C"/>
    <w:rsid w:val="001C69D3"/>
    <w:rsid w:val="001D0D2C"/>
    <w:rsid w:val="001D25B9"/>
    <w:rsid w:val="001D5030"/>
    <w:rsid w:val="001E2684"/>
    <w:rsid w:val="001E38D9"/>
    <w:rsid w:val="001E78F3"/>
    <w:rsid w:val="001F0353"/>
    <w:rsid w:val="001F380A"/>
    <w:rsid w:val="001F592D"/>
    <w:rsid w:val="002073B4"/>
    <w:rsid w:val="00211897"/>
    <w:rsid w:val="00214905"/>
    <w:rsid w:val="00220D9E"/>
    <w:rsid w:val="00221569"/>
    <w:rsid w:val="00223144"/>
    <w:rsid w:val="002249DF"/>
    <w:rsid w:val="002271E6"/>
    <w:rsid w:val="00232EF5"/>
    <w:rsid w:val="002371D1"/>
    <w:rsid w:val="002379E4"/>
    <w:rsid w:val="00240AFF"/>
    <w:rsid w:val="002448CE"/>
    <w:rsid w:val="00246DE1"/>
    <w:rsid w:val="002528AF"/>
    <w:rsid w:val="00256122"/>
    <w:rsid w:val="0026395D"/>
    <w:rsid w:val="00263B60"/>
    <w:rsid w:val="00264CBB"/>
    <w:rsid w:val="0026640C"/>
    <w:rsid w:val="002677B8"/>
    <w:rsid w:val="0027177C"/>
    <w:rsid w:val="0028059D"/>
    <w:rsid w:val="00281348"/>
    <w:rsid w:val="00290E62"/>
    <w:rsid w:val="0029224A"/>
    <w:rsid w:val="00293594"/>
    <w:rsid w:val="002960E4"/>
    <w:rsid w:val="00297533"/>
    <w:rsid w:val="00297F5D"/>
    <w:rsid w:val="002A0EFD"/>
    <w:rsid w:val="002A402E"/>
    <w:rsid w:val="002A5A9A"/>
    <w:rsid w:val="002A6285"/>
    <w:rsid w:val="002B4B4B"/>
    <w:rsid w:val="002B4D0B"/>
    <w:rsid w:val="002B6604"/>
    <w:rsid w:val="002B7F8B"/>
    <w:rsid w:val="002C01C6"/>
    <w:rsid w:val="002C2892"/>
    <w:rsid w:val="002C4CC7"/>
    <w:rsid w:val="002C73EE"/>
    <w:rsid w:val="002D01FE"/>
    <w:rsid w:val="002D1702"/>
    <w:rsid w:val="002D49B6"/>
    <w:rsid w:val="002E1D49"/>
    <w:rsid w:val="002E4ACC"/>
    <w:rsid w:val="002E5C40"/>
    <w:rsid w:val="002F542B"/>
    <w:rsid w:val="00304AF7"/>
    <w:rsid w:val="00312733"/>
    <w:rsid w:val="003129D4"/>
    <w:rsid w:val="00314361"/>
    <w:rsid w:val="003152A7"/>
    <w:rsid w:val="00326BA5"/>
    <w:rsid w:val="003310F5"/>
    <w:rsid w:val="00332DF7"/>
    <w:rsid w:val="00340CDA"/>
    <w:rsid w:val="00342564"/>
    <w:rsid w:val="0034527F"/>
    <w:rsid w:val="003626FD"/>
    <w:rsid w:val="00363578"/>
    <w:rsid w:val="0036723A"/>
    <w:rsid w:val="0037017B"/>
    <w:rsid w:val="00375629"/>
    <w:rsid w:val="003800CC"/>
    <w:rsid w:val="003823B7"/>
    <w:rsid w:val="00385996"/>
    <w:rsid w:val="00390452"/>
    <w:rsid w:val="0039217A"/>
    <w:rsid w:val="003A3B66"/>
    <w:rsid w:val="003A6133"/>
    <w:rsid w:val="003B0B13"/>
    <w:rsid w:val="003B370F"/>
    <w:rsid w:val="003B4B93"/>
    <w:rsid w:val="003B4BDB"/>
    <w:rsid w:val="003C480D"/>
    <w:rsid w:val="003C56A1"/>
    <w:rsid w:val="003E1379"/>
    <w:rsid w:val="003E3573"/>
    <w:rsid w:val="003E4FE3"/>
    <w:rsid w:val="003E6F9A"/>
    <w:rsid w:val="003E72FD"/>
    <w:rsid w:val="003F30D7"/>
    <w:rsid w:val="003F5B3B"/>
    <w:rsid w:val="003F5CAC"/>
    <w:rsid w:val="004043C3"/>
    <w:rsid w:val="00411620"/>
    <w:rsid w:val="00411F88"/>
    <w:rsid w:val="004143F4"/>
    <w:rsid w:val="0041557C"/>
    <w:rsid w:val="00423287"/>
    <w:rsid w:val="0042780A"/>
    <w:rsid w:val="00427B77"/>
    <w:rsid w:val="0043156B"/>
    <w:rsid w:val="00433055"/>
    <w:rsid w:val="00443F9C"/>
    <w:rsid w:val="0045646C"/>
    <w:rsid w:val="00460638"/>
    <w:rsid w:val="00462608"/>
    <w:rsid w:val="00462F8B"/>
    <w:rsid w:val="0046382E"/>
    <w:rsid w:val="004701D3"/>
    <w:rsid w:val="00472896"/>
    <w:rsid w:val="004752B0"/>
    <w:rsid w:val="00476CF2"/>
    <w:rsid w:val="00482C28"/>
    <w:rsid w:val="00487D86"/>
    <w:rsid w:val="004A5212"/>
    <w:rsid w:val="004A65B7"/>
    <w:rsid w:val="004A7568"/>
    <w:rsid w:val="004B11C6"/>
    <w:rsid w:val="004B5996"/>
    <w:rsid w:val="004C2FE8"/>
    <w:rsid w:val="004D1AA6"/>
    <w:rsid w:val="004D1C94"/>
    <w:rsid w:val="004D3CBE"/>
    <w:rsid w:val="004E10AF"/>
    <w:rsid w:val="004F3623"/>
    <w:rsid w:val="004F660C"/>
    <w:rsid w:val="004F69E9"/>
    <w:rsid w:val="0050013E"/>
    <w:rsid w:val="005076D5"/>
    <w:rsid w:val="00514183"/>
    <w:rsid w:val="00521498"/>
    <w:rsid w:val="005302CB"/>
    <w:rsid w:val="00530B37"/>
    <w:rsid w:val="00543320"/>
    <w:rsid w:val="00546154"/>
    <w:rsid w:val="00547CC1"/>
    <w:rsid w:val="00547E54"/>
    <w:rsid w:val="005552A1"/>
    <w:rsid w:val="00562D7E"/>
    <w:rsid w:val="00564AB9"/>
    <w:rsid w:val="00571DCD"/>
    <w:rsid w:val="00584386"/>
    <w:rsid w:val="0058641C"/>
    <w:rsid w:val="00593B1D"/>
    <w:rsid w:val="00595072"/>
    <w:rsid w:val="00595585"/>
    <w:rsid w:val="00595B04"/>
    <w:rsid w:val="005967CC"/>
    <w:rsid w:val="00596FE1"/>
    <w:rsid w:val="005A347F"/>
    <w:rsid w:val="005A44C8"/>
    <w:rsid w:val="005A4B72"/>
    <w:rsid w:val="005B1AF4"/>
    <w:rsid w:val="005B21E8"/>
    <w:rsid w:val="005B4D8C"/>
    <w:rsid w:val="005B6328"/>
    <w:rsid w:val="005C0D58"/>
    <w:rsid w:val="005C2B16"/>
    <w:rsid w:val="005C3D40"/>
    <w:rsid w:val="005C51E0"/>
    <w:rsid w:val="005C6434"/>
    <w:rsid w:val="005D1DD3"/>
    <w:rsid w:val="005D5236"/>
    <w:rsid w:val="005D5DD0"/>
    <w:rsid w:val="005D68F3"/>
    <w:rsid w:val="005E13E6"/>
    <w:rsid w:val="005E3E69"/>
    <w:rsid w:val="005E5645"/>
    <w:rsid w:val="005E7A4E"/>
    <w:rsid w:val="005F3F57"/>
    <w:rsid w:val="005F5001"/>
    <w:rsid w:val="005F75AE"/>
    <w:rsid w:val="005F7B12"/>
    <w:rsid w:val="00615127"/>
    <w:rsid w:val="00623B2F"/>
    <w:rsid w:val="00623FE8"/>
    <w:rsid w:val="0062461C"/>
    <w:rsid w:val="0062773E"/>
    <w:rsid w:val="006278E9"/>
    <w:rsid w:val="00630239"/>
    <w:rsid w:val="00633E18"/>
    <w:rsid w:val="00642A79"/>
    <w:rsid w:val="00645059"/>
    <w:rsid w:val="00646D0C"/>
    <w:rsid w:val="0064762F"/>
    <w:rsid w:val="006504D9"/>
    <w:rsid w:val="0065209B"/>
    <w:rsid w:val="0066138D"/>
    <w:rsid w:val="0066357E"/>
    <w:rsid w:val="00671782"/>
    <w:rsid w:val="00687CBB"/>
    <w:rsid w:val="006943BF"/>
    <w:rsid w:val="006A2AF2"/>
    <w:rsid w:val="006A69C5"/>
    <w:rsid w:val="006B07CB"/>
    <w:rsid w:val="006B3802"/>
    <w:rsid w:val="006B40FF"/>
    <w:rsid w:val="006B6E38"/>
    <w:rsid w:val="006D29C8"/>
    <w:rsid w:val="006D5DC8"/>
    <w:rsid w:val="006E37E3"/>
    <w:rsid w:val="006E561D"/>
    <w:rsid w:val="006E6F64"/>
    <w:rsid w:val="006F1D1D"/>
    <w:rsid w:val="006F42B2"/>
    <w:rsid w:val="006F5755"/>
    <w:rsid w:val="00705F00"/>
    <w:rsid w:val="0070698C"/>
    <w:rsid w:val="00713FDA"/>
    <w:rsid w:val="007172F7"/>
    <w:rsid w:val="00717487"/>
    <w:rsid w:val="00717A59"/>
    <w:rsid w:val="0072054B"/>
    <w:rsid w:val="007207DA"/>
    <w:rsid w:val="007270C6"/>
    <w:rsid w:val="007274C1"/>
    <w:rsid w:val="00731826"/>
    <w:rsid w:val="00732C9C"/>
    <w:rsid w:val="00742003"/>
    <w:rsid w:val="00756292"/>
    <w:rsid w:val="007610BC"/>
    <w:rsid w:val="00764C9A"/>
    <w:rsid w:val="00774094"/>
    <w:rsid w:val="00777E49"/>
    <w:rsid w:val="007805E7"/>
    <w:rsid w:val="00780E1A"/>
    <w:rsid w:val="00791C5A"/>
    <w:rsid w:val="0079399A"/>
    <w:rsid w:val="00795457"/>
    <w:rsid w:val="007A140D"/>
    <w:rsid w:val="007A1828"/>
    <w:rsid w:val="007B1A42"/>
    <w:rsid w:val="007B6613"/>
    <w:rsid w:val="007B695F"/>
    <w:rsid w:val="007C1BB5"/>
    <w:rsid w:val="007C3936"/>
    <w:rsid w:val="007C3DC1"/>
    <w:rsid w:val="007C5715"/>
    <w:rsid w:val="007C72AC"/>
    <w:rsid w:val="007D596C"/>
    <w:rsid w:val="007D7A5D"/>
    <w:rsid w:val="007E47AF"/>
    <w:rsid w:val="007F11B8"/>
    <w:rsid w:val="007F2910"/>
    <w:rsid w:val="007F404F"/>
    <w:rsid w:val="007F589F"/>
    <w:rsid w:val="00800F48"/>
    <w:rsid w:val="00801B5B"/>
    <w:rsid w:val="0080322A"/>
    <w:rsid w:val="00806666"/>
    <w:rsid w:val="00812FD2"/>
    <w:rsid w:val="008165B9"/>
    <w:rsid w:val="00817B51"/>
    <w:rsid w:val="00836DA5"/>
    <w:rsid w:val="00837CB4"/>
    <w:rsid w:val="00843E07"/>
    <w:rsid w:val="008479CC"/>
    <w:rsid w:val="0085574B"/>
    <w:rsid w:val="00856D99"/>
    <w:rsid w:val="008572FB"/>
    <w:rsid w:val="008575EB"/>
    <w:rsid w:val="0085773E"/>
    <w:rsid w:val="008609AC"/>
    <w:rsid w:val="00860A67"/>
    <w:rsid w:val="008620CC"/>
    <w:rsid w:val="00867289"/>
    <w:rsid w:val="00871DEF"/>
    <w:rsid w:val="00871E9E"/>
    <w:rsid w:val="00873A04"/>
    <w:rsid w:val="00875834"/>
    <w:rsid w:val="00881EEE"/>
    <w:rsid w:val="00884E3E"/>
    <w:rsid w:val="0088632C"/>
    <w:rsid w:val="008915FB"/>
    <w:rsid w:val="008937B5"/>
    <w:rsid w:val="00897B7A"/>
    <w:rsid w:val="008A0AC9"/>
    <w:rsid w:val="008A484D"/>
    <w:rsid w:val="008A67CD"/>
    <w:rsid w:val="008B3428"/>
    <w:rsid w:val="008B5FBD"/>
    <w:rsid w:val="008B626E"/>
    <w:rsid w:val="008B70BC"/>
    <w:rsid w:val="008C5D9A"/>
    <w:rsid w:val="008D1F40"/>
    <w:rsid w:val="008D3269"/>
    <w:rsid w:val="008E0D72"/>
    <w:rsid w:val="008E4D84"/>
    <w:rsid w:val="008E5B84"/>
    <w:rsid w:val="008E6CE1"/>
    <w:rsid w:val="009079E0"/>
    <w:rsid w:val="0091289B"/>
    <w:rsid w:val="0091586B"/>
    <w:rsid w:val="00921F5F"/>
    <w:rsid w:val="00934EA2"/>
    <w:rsid w:val="00937EED"/>
    <w:rsid w:val="00940A14"/>
    <w:rsid w:val="0094479C"/>
    <w:rsid w:val="009447A8"/>
    <w:rsid w:val="00947AD6"/>
    <w:rsid w:val="00950E9B"/>
    <w:rsid w:val="00951717"/>
    <w:rsid w:val="00961F34"/>
    <w:rsid w:val="009622C9"/>
    <w:rsid w:val="00962F36"/>
    <w:rsid w:val="00965ADA"/>
    <w:rsid w:val="00976AA8"/>
    <w:rsid w:val="00980343"/>
    <w:rsid w:val="0098590D"/>
    <w:rsid w:val="00986C9A"/>
    <w:rsid w:val="00990B67"/>
    <w:rsid w:val="00992DFB"/>
    <w:rsid w:val="00993B27"/>
    <w:rsid w:val="009A1DD5"/>
    <w:rsid w:val="009A3A4C"/>
    <w:rsid w:val="009A443E"/>
    <w:rsid w:val="009A5982"/>
    <w:rsid w:val="009B05D4"/>
    <w:rsid w:val="009B27AA"/>
    <w:rsid w:val="009B678D"/>
    <w:rsid w:val="009C0ABF"/>
    <w:rsid w:val="009C186B"/>
    <w:rsid w:val="009C2D07"/>
    <w:rsid w:val="009C31FD"/>
    <w:rsid w:val="009C35C7"/>
    <w:rsid w:val="009C72A9"/>
    <w:rsid w:val="009D1CB3"/>
    <w:rsid w:val="009D6824"/>
    <w:rsid w:val="009E1F7B"/>
    <w:rsid w:val="009E4F4F"/>
    <w:rsid w:val="009E5858"/>
    <w:rsid w:val="009F4CA8"/>
    <w:rsid w:val="009F4E34"/>
    <w:rsid w:val="00A06065"/>
    <w:rsid w:val="00A069E0"/>
    <w:rsid w:val="00A06DA9"/>
    <w:rsid w:val="00A06E20"/>
    <w:rsid w:val="00A1051F"/>
    <w:rsid w:val="00A10D05"/>
    <w:rsid w:val="00A123D4"/>
    <w:rsid w:val="00A17F26"/>
    <w:rsid w:val="00A202CA"/>
    <w:rsid w:val="00A21613"/>
    <w:rsid w:val="00A2172B"/>
    <w:rsid w:val="00A4377A"/>
    <w:rsid w:val="00A475E4"/>
    <w:rsid w:val="00A47765"/>
    <w:rsid w:val="00A50A1D"/>
    <w:rsid w:val="00A51AE8"/>
    <w:rsid w:val="00A61143"/>
    <w:rsid w:val="00A611F2"/>
    <w:rsid w:val="00A63D6B"/>
    <w:rsid w:val="00A6553B"/>
    <w:rsid w:val="00A66752"/>
    <w:rsid w:val="00A676B9"/>
    <w:rsid w:val="00A70E0A"/>
    <w:rsid w:val="00A71661"/>
    <w:rsid w:val="00A72FD1"/>
    <w:rsid w:val="00A735DA"/>
    <w:rsid w:val="00A73FFB"/>
    <w:rsid w:val="00A75613"/>
    <w:rsid w:val="00A76DD7"/>
    <w:rsid w:val="00A81DEF"/>
    <w:rsid w:val="00A8422B"/>
    <w:rsid w:val="00A90A9F"/>
    <w:rsid w:val="00A943AC"/>
    <w:rsid w:val="00A96FE4"/>
    <w:rsid w:val="00AA2C76"/>
    <w:rsid w:val="00AA35DB"/>
    <w:rsid w:val="00AB321C"/>
    <w:rsid w:val="00AB3CB3"/>
    <w:rsid w:val="00AB7B8D"/>
    <w:rsid w:val="00AC1A65"/>
    <w:rsid w:val="00AC1E10"/>
    <w:rsid w:val="00AC383D"/>
    <w:rsid w:val="00AC7190"/>
    <w:rsid w:val="00AC751F"/>
    <w:rsid w:val="00AC7F55"/>
    <w:rsid w:val="00AD3823"/>
    <w:rsid w:val="00AD3E9A"/>
    <w:rsid w:val="00AE32E7"/>
    <w:rsid w:val="00AE7862"/>
    <w:rsid w:val="00AE7A83"/>
    <w:rsid w:val="00AF0547"/>
    <w:rsid w:val="00AF2D00"/>
    <w:rsid w:val="00AF301A"/>
    <w:rsid w:val="00AF354F"/>
    <w:rsid w:val="00AF6C02"/>
    <w:rsid w:val="00B0301C"/>
    <w:rsid w:val="00B10CA5"/>
    <w:rsid w:val="00B1142A"/>
    <w:rsid w:val="00B11A2E"/>
    <w:rsid w:val="00B12894"/>
    <w:rsid w:val="00B12D7A"/>
    <w:rsid w:val="00B1759F"/>
    <w:rsid w:val="00B17B3F"/>
    <w:rsid w:val="00B3063A"/>
    <w:rsid w:val="00B306C6"/>
    <w:rsid w:val="00B30797"/>
    <w:rsid w:val="00B3413C"/>
    <w:rsid w:val="00B36ADC"/>
    <w:rsid w:val="00B373CF"/>
    <w:rsid w:val="00B37C14"/>
    <w:rsid w:val="00B41281"/>
    <w:rsid w:val="00B4245B"/>
    <w:rsid w:val="00B43060"/>
    <w:rsid w:val="00B4359C"/>
    <w:rsid w:val="00B4481A"/>
    <w:rsid w:val="00B50656"/>
    <w:rsid w:val="00B51F8B"/>
    <w:rsid w:val="00B54D76"/>
    <w:rsid w:val="00B57571"/>
    <w:rsid w:val="00B73477"/>
    <w:rsid w:val="00B86177"/>
    <w:rsid w:val="00B8703D"/>
    <w:rsid w:val="00B87B14"/>
    <w:rsid w:val="00B94356"/>
    <w:rsid w:val="00B95F5A"/>
    <w:rsid w:val="00BA2885"/>
    <w:rsid w:val="00BA464C"/>
    <w:rsid w:val="00BA47E5"/>
    <w:rsid w:val="00BB5CB2"/>
    <w:rsid w:val="00BC4131"/>
    <w:rsid w:val="00BD0F1B"/>
    <w:rsid w:val="00BD3C8C"/>
    <w:rsid w:val="00BD6E4C"/>
    <w:rsid w:val="00BE09E8"/>
    <w:rsid w:val="00BE2DEB"/>
    <w:rsid w:val="00BE38C2"/>
    <w:rsid w:val="00BE564E"/>
    <w:rsid w:val="00BE6306"/>
    <w:rsid w:val="00BF19D2"/>
    <w:rsid w:val="00BF1E1D"/>
    <w:rsid w:val="00BF386D"/>
    <w:rsid w:val="00BF5540"/>
    <w:rsid w:val="00C01063"/>
    <w:rsid w:val="00C016A4"/>
    <w:rsid w:val="00C01FC4"/>
    <w:rsid w:val="00C02FE6"/>
    <w:rsid w:val="00C06928"/>
    <w:rsid w:val="00C079B4"/>
    <w:rsid w:val="00C118BD"/>
    <w:rsid w:val="00C121CC"/>
    <w:rsid w:val="00C121F8"/>
    <w:rsid w:val="00C150FC"/>
    <w:rsid w:val="00C21795"/>
    <w:rsid w:val="00C22014"/>
    <w:rsid w:val="00C2785D"/>
    <w:rsid w:val="00C35831"/>
    <w:rsid w:val="00C361FA"/>
    <w:rsid w:val="00C40ECC"/>
    <w:rsid w:val="00C5481F"/>
    <w:rsid w:val="00C64F54"/>
    <w:rsid w:val="00C66B4D"/>
    <w:rsid w:val="00C72A1C"/>
    <w:rsid w:val="00C76B14"/>
    <w:rsid w:val="00C76C9E"/>
    <w:rsid w:val="00C81019"/>
    <w:rsid w:val="00C81718"/>
    <w:rsid w:val="00C818E3"/>
    <w:rsid w:val="00C82B36"/>
    <w:rsid w:val="00C8573A"/>
    <w:rsid w:val="00C9005F"/>
    <w:rsid w:val="00C9288B"/>
    <w:rsid w:val="00C954AC"/>
    <w:rsid w:val="00C97929"/>
    <w:rsid w:val="00CA2F25"/>
    <w:rsid w:val="00CA4016"/>
    <w:rsid w:val="00CA595B"/>
    <w:rsid w:val="00CA5F7B"/>
    <w:rsid w:val="00CC5BF3"/>
    <w:rsid w:val="00CC7891"/>
    <w:rsid w:val="00CD3880"/>
    <w:rsid w:val="00CD514D"/>
    <w:rsid w:val="00CD51B9"/>
    <w:rsid w:val="00CD74CC"/>
    <w:rsid w:val="00CE388C"/>
    <w:rsid w:val="00CE74E4"/>
    <w:rsid w:val="00CF3C5C"/>
    <w:rsid w:val="00CF4831"/>
    <w:rsid w:val="00CF5886"/>
    <w:rsid w:val="00D00FAC"/>
    <w:rsid w:val="00D016EF"/>
    <w:rsid w:val="00D01A59"/>
    <w:rsid w:val="00D04201"/>
    <w:rsid w:val="00D1437C"/>
    <w:rsid w:val="00D21385"/>
    <w:rsid w:val="00D22AFD"/>
    <w:rsid w:val="00D23C33"/>
    <w:rsid w:val="00D257CC"/>
    <w:rsid w:val="00D31C96"/>
    <w:rsid w:val="00D3235D"/>
    <w:rsid w:val="00D334B2"/>
    <w:rsid w:val="00D4769A"/>
    <w:rsid w:val="00D51BBF"/>
    <w:rsid w:val="00D54F3D"/>
    <w:rsid w:val="00D55E55"/>
    <w:rsid w:val="00D575B2"/>
    <w:rsid w:val="00D61A6E"/>
    <w:rsid w:val="00D742D5"/>
    <w:rsid w:val="00D76268"/>
    <w:rsid w:val="00D76870"/>
    <w:rsid w:val="00D77767"/>
    <w:rsid w:val="00D87156"/>
    <w:rsid w:val="00D90066"/>
    <w:rsid w:val="00D90071"/>
    <w:rsid w:val="00D92891"/>
    <w:rsid w:val="00D935E6"/>
    <w:rsid w:val="00D97B1A"/>
    <w:rsid w:val="00DA28D4"/>
    <w:rsid w:val="00DA33AC"/>
    <w:rsid w:val="00DA4F95"/>
    <w:rsid w:val="00DA5D7D"/>
    <w:rsid w:val="00DA613F"/>
    <w:rsid w:val="00DA6530"/>
    <w:rsid w:val="00DA71EF"/>
    <w:rsid w:val="00DA7FCC"/>
    <w:rsid w:val="00DC6566"/>
    <w:rsid w:val="00DD171E"/>
    <w:rsid w:val="00DD1D96"/>
    <w:rsid w:val="00DD3C64"/>
    <w:rsid w:val="00DD4B06"/>
    <w:rsid w:val="00DE04C0"/>
    <w:rsid w:val="00DE3B59"/>
    <w:rsid w:val="00DE4403"/>
    <w:rsid w:val="00DE67CB"/>
    <w:rsid w:val="00DE7946"/>
    <w:rsid w:val="00E033E5"/>
    <w:rsid w:val="00E10851"/>
    <w:rsid w:val="00E10E8B"/>
    <w:rsid w:val="00E113F0"/>
    <w:rsid w:val="00E2313D"/>
    <w:rsid w:val="00E233DF"/>
    <w:rsid w:val="00E24768"/>
    <w:rsid w:val="00E2499C"/>
    <w:rsid w:val="00E271C5"/>
    <w:rsid w:val="00E27977"/>
    <w:rsid w:val="00E36558"/>
    <w:rsid w:val="00E43147"/>
    <w:rsid w:val="00E45AFF"/>
    <w:rsid w:val="00E5572A"/>
    <w:rsid w:val="00E618DC"/>
    <w:rsid w:val="00E62257"/>
    <w:rsid w:val="00E633D4"/>
    <w:rsid w:val="00E65122"/>
    <w:rsid w:val="00E8087A"/>
    <w:rsid w:val="00E822A9"/>
    <w:rsid w:val="00E82626"/>
    <w:rsid w:val="00E85368"/>
    <w:rsid w:val="00EA1482"/>
    <w:rsid w:val="00EA64E1"/>
    <w:rsid w:val="00EA668D"/>
    <w:rsid w:val="00EB4D21"/>
    <w:rsid w:val="00EB77FD"/>
    <w:rsid w:val="00EC2F63"/>
    <w:rsid w:val="00EC4548"/>
    <w:rsid w:val="00EC4804"/>
    <w:rsid w:val="00EC4B8B"/>
    <w:rsid w:val="00EC4F61"/>
    <w:rsid w:val="00ED308F"/>
    <w:rsid w:val="00EE4E13"/>
    <w:rsid w:val="00F00A9A"/>
    <w:rsid w:val="00F01A59"/>
    <w:rsid w:val="00F01D3B"/>
    <w:rsid w:val="00F041D2"/>
    <w:rsid w:val="00F05297"/>
    <w:rsid w:val="00F054E0"/>
    <w:rsid w:val="00F13DB3"/>
    <w:rsid w:val="00F1635C"/>
    <w:rsid w:val="00F24F1E"/>
    <w:rsid w:val="00F25F07"/>
    <w:rsid w:val="00F275C8"/>
    <w:rsid w:val="00F32216"/>
    <w:rsid w:val="00F35D24"/>
    <w:rsid w:val="00F40EA4"/>
    <w:rsid w:val="00F438EB"/>
    <w:rsid w:val="00F5325E"/>
    <w:rsid w:val="00F54E8F"/>
    <w:rsid w:val="00F63E96"/>
    <w:rsid w:val="00F658D9"/>
    <w:rsid w:val="00F75F3F"/>
    <w:rsid w:val="00F77B96"/>
    <w:rsid w:val="00F80B64"/>
    <w:rsid w:val="00F90A25"/>
    <w:rsid w:val="00F910F3"/>
    <w:rsid w:val="00F96D5F"/>
    <w:rsid w:val="00F972D2"/>
    <w:rsid w:val="00F97693"/>
    <w:rsid w:val="00FA0E20"/>
    <w:rsid w:val="00FA799B"/>
    <w:rsid w:val="00FB3195"/>
    <w:rsid w:val="00FB4A57"/>
    <w:rsid w:val="00FB666B"/>
    <w:rsid w:val="00FB71C1"/>
    <w:rsid w:val="00FC3BE4"/>
    <w:rsid w:val="00FC4455"/>
    <w:rsid w:val="00FD34A9"/>
    <w:rsid w:val="00FD5C98"/>
    <w:rsid w:val="00FE0CAD"/>
    <w:rsid w:val="00FE2BE8"/>
    <w:rsid w:val="00FE3290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51B"/>
  <w15:chartTrackingRefBased/>
  <w15:docId w15:val="{1A4376FD-3A2A-42E8-94C6-40FA3B0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1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8145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237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216"/>
  </w:style>
  <w:style w:type="paragraph" w:styleId="a9">
    <w:name w:val="footer"/>
    <w:basedOn w:val="a"/>
    <w:link w:val="aa"/>
    <w:uiPriority w:val="99"/>
    <w:unhideWhenUsed/>
    <w:rsid w:val="00F3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216"/>
  </w:style>
  <w:style w:type="paragraph" w:styleId="ab">
    <w:name w:val="Normal (Web)"/>
    <w:basedOn w:val="a"/>
    <w:uiPriority w:val="99"/>
    <w:unhideWhenUsed/>
    <w:rsid w:val="00C1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150FC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C0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1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17CC-9E51-4C92-B467-ECA5CE91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12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Ихтиёр Хаджиев</cp:lastModifiedBy>
  <cp:revision>53</cp:revision>
  <cp:lastPrinted>2024-10-12T05:54:00Z</cp:lastPrinted>
  <dcterms:created xsi:type="dcterms:W3CDTF">2024-10-07T05:03:00Z</dcterms:created>
  <dcterms:modified xsi:type="dcterms:W3CDTF">2024-10-12T11:54:00Z</dcterms:modified>
</cp:coreProperties>
</file>