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AACE8" w14:textId="77777777" w:rsidR="00FC3913" w:rsidRPr="00FC3913" w:rsidRDefault="00FC3913" w:rsidP="00FC3913">
      <w:pPr>
        <w:spacing w:after="0" w:line="240" w:lineRule="auto"/>
        <w:ind w:left="5812" w:right="-144"/>
        <w:jc w:val="center"/>
        <w:rPr>
          <w:rFonts w:ascii="Times New Roman" w:hAnsi="Times New Roman" w:cs="Times New Roman"/>
          <w:sz w:val="24"/>
          <w:szCs w:val="24"/>
          <w:lang w:val="uz-Cyrl-UZ"/>
        </w:rPr>
      </w:pPr>
      <w:r w:rsidRPr="00FC3913">
        <w:rPr>
          <w:rFonts w:ascii="Times New Roman" w:hAnsi="Times New Roman" w:cs="Times New Roman"/>
          <w:sz w:val="24"/>
          <w:szCs w:val="24"/>
          <w:lang w:val="uz-Cyrl-UZ"/>
        </w:rPr>
        <w:t xml:space="preserve">Ўзбекистон Республикаси </w:t>
      </w:r>
    </w:p>
    <w:p w14:paraId="16580D63" w14:textId="77777777" w:rsidR="00FC3913" w:rsidRPr="00FC3913" w:rsidRDefault="00FC3913" w:rsidP="00FC3913">
      <w:pPr>
        <w:spacing w:after="0" w:line="240" w:lineRule="auto"/>
        <w:ind w:left="5812" w:right="-144"/>
        <w:jc w:val="center"/>
        <w:rPr>
          <w:rFonts w:ascii="Times New Roman" w:hAnsi="Times New Roman" w:cs="Times New Roman"/>
          <w:sz w:val="24"/>
          <w:szCs w:val="24"/>
          <w:lang w:val="uz-Cyrl-UZ"/>
        </w:rPr>
      </w:pPr>
      <w:r w:rsidRPr="00FC3913">
        <w:rPr>
          <w:rFonts w:ascii="Times New Roman" w:hAnsi="Times New Roman" w:cs="Times New Roman"/>
          <w:sz w:val="24"/>
          <w:szCs w:val="24"/>
          <w:lang w:val="uz-Cyrl-UZ"/>
        </w:rPr>
        <w:t xml:space="preserve">Марказий сайлов комиссиясининг </w:t>
      </w:r>
    </w:p>
    <w:p w14:paraId="4B063EEB" w14:textId="455D9545" w:rsidR="00FC3913" w:rsidRPr="00FC3913" w:rsidRDefault="00E75CCB" w:rsidP="00FC3913">
      <w:pPr>
        <w:spacing w:after="0" w:line="240" w:lineRule="auto"/>
        <w:ind w:left="5812" w:right="-144"/>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2023 йил </w:t>
      </w:r>
      <w:r w:rsidR="009F1A75" w:rsidRPr="009F1A75">
        <w:rPr>
          <w:rFonts w:ascii="Times New Roman" w:hAnsi="Times New Roman" w:cs="Times New Roman"/>
          <w:sz w:val="24"/>
          <w:szCs w:val="24"/>
        </w:rPr>
        <w:t>23</w:t>
      </w:r>
      <w:r w:rsidR="00FC3913" w:rsidRPr="00FC3913">
        <w:rPr>
          <w:rFonts w:ascii="Times New Roman" w:hAnsi="Times New Roman" w:cs="Times New Roman"/>
          <w:sz w:val="24"/>
          <w:szCs w:val="24"/>
          <w:lang w:val="uz-Cyrl-UZ"/>
        </w:rPr>
        <w:t xml:space="preserve"> мартдаги </w:t>
      </w:r>
      <w:r w:rsidR="00FC3913" w:rsidRPr="00FC3913">
        <w:rPr>
          <w:rFonts w:ascii="Times New Roman" w:hAnsi="Times New Roman" w:cs="Times New Roman"/>
          <w:sz w:val="24"/>
          <w:szCs w:val="24"/>
          <w:lang w:val="uz-Cyrl-UZ"/>
        </w:rPr>
        <w:br/>
      </w:r>
      <w:r w:rsidR="009F1A75">
        <w:rPr>
          <w:rFonts w:ascii="Times New Roman" w:hAnsi="Times New Roman" w:cs="Times New Roman"/>
          <w:sz w:val="24"/>
          <w:szCs w:val="24"/>
          <w:lang w:val="en-US"/>
        </w:rPr>
        <w:t>1215</w:t>
      </w:r>
      <w:bookmarkStart w:id="0" w:name="_GoBack"/>
      <w:bookmarkEnd w:id="0"/>
      <w:r w:rsidR="00FC3913" w:rsidRPr="00FC3913">
        <w:rPr>
          <w:rFonts w:ascii="Times New Roman" w:hAnsi="Times New Roman" w:cs="Times New Roman"/>
          <w:sz w:val="24"/>
          <w:szCs w:val="24"/>
          <w:lang w:val="uz-Cyrl-UZ"/>
        </w:rPr>
        <w:t>-сон қарорига</w:t>
      </w:r>
    </w:p>
    <w:p w14:paraId="49A8A0CD" w14:textId="77777777" w:rsidR="00FC3913" w:rsidRPr="00FC3913" w:rsidRDefault="00FC3913" w:rsidP="00FC3913">
      <w:pPr>
        <w:spacing w:after="0" w:line="240" w:lineRule="auto"/>
        <w:ind w:left="5812" w:right="-144"/>
        <w:jc w:val="center"/>
        <w:rPr>
          <w:rFonts w:ascii="Times New Roman" w:hAnsi="Times New Roman" w:cs="Times New Roman"/>
          <w:sz w:val="24"/>
          <w:szCs w:val="24"/>
          <w:lang w:val="uz-Cyrl-UZ"/>
        </w:rPr>
      </w:pPr>
      <w:r w:rsidRPr="00FC3913">
        <w:rPr>
          <w:rFonts w:ascii="Times New Roman" w:hAnsi="Times New Roman" w:cs="Times New Roman"/>
          <w:sz w:val="24"/>
          <w:szCs w:val="24"/>
          <w:lang w:val="uz-Cyrl-UZ"/>
        </w:rPr>
        <w:t>ИЛОВА</w:t>
      </w:r>
    </w:p>
    <w:p w14:paraId="4E934DB4" w14:textId="4DFBB2FE" w:rsidR="007C64EB" w:rsidRPr="00FC3913" w:rsidRDefault="007C64EB" w:rsidP="00FC3913">
      <w:pPr>
        <w:spacing w:after="0" w:line="240" w:lineRule="auto"/>
        <w:rPr>
          <w:rFonts w:ascii="Times New Roman" w:hAnsi="Times New Roman" w:cs="Times New Roman"/>
          <w:sz w:val="28"/>
          <w:szCs w:val="28"/>
          <w:lang w:val="uz-Cyrl-UZ"/>
        </w:rPr>
      </w:pPr>
    </w:p>
    <w:p w14:paraId="64AA5D27" w14:textId="1152B90E" w:rsidR="00FC3913" w:rsidRPr="00FC3913" w:rsidRDefault="00FC3913" w:rsidP="00FC3913">
      <w:pPr>
        <w:spacing w:after="0" w:line="240" w:lineRule="auto"/>
        <w:jc w:val="center"/>
        <w:rPr>
          <w:rFonts w:ascii="Times New Roman" w:hAnsi="Times New Roman" w:cs="Times New Roman"/>
          <w:b/>
          <w:bCs/>
          <w:sz w:val="28"/>
          <w:szCs w:val="28"/>
          <w:lang w:val="uz-Cyrl-UZ"/>
        </w:rPr>
      </w:pPr>
      <w:r w:rsidRPr="00FC3913">
        <w:rPr>
          <w:rFonts w:ascii="Times New Roman" w:hAnsi="Times New Roman" w:cs="Times New Roman"/>
          <w:b/>
          <w:bCs/>
          <w:sz w:val="28"/>
          <w:szCs w:val="28"/>
          <w:lang w:val="uz-Cyrl-UZ"/>
        </w:rPr>
        <w:t>Сайлов ёки референдум участкасини аниқлаш ва ўзгартириш</w:t>
      </w:r>
      <w:r>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br/>
      </w:r>
      <w:r w:rsidRPr="00FC3913">
        <w:rPr>
          <w:rFonts w:ascii="Times New Roman" w:hAnsi="Times New Roman" w:cs="Times New Roman"/>
          <w:b/>
          <w:bCs/>
          <w:sz w:val="28"/>
          <w:szCs w:val="28"/>
          <w:lang w:val="uz-Cyrl-UZ"/>
        </w:rPr>
        <w:t>бўйича интерфаол хизмат кўрсатиш тартиби тўғрисидаги</w:t>
      </w:r>
      <w:r>
        <w:rPr>
          <w:rFonts w:ascii="Times New Roman" w:hAnsi="Times New Roman" w:cs="Times New Roman"/>
          <w:b/>
          <w:bCs/>
          <w:sz w:val="28"/>
          <w:szCs w:val="28"/>
          <w:lang w:val="uz-Cyrl-UZ"/>
        </w:rPr>
        <w:t xml:space="preserve"> </w:t>
      </w:r>
      <w:r>
        <w:rPr>
          <w:rFonts w:ascii="Times New Roman" w:hAnsi="Times New Roman" w:cs="Times New Roman"/>
          <w:b/>
          <w:bCs/>
          <w:sz w:val="28"/>
          <w:szCs w:val="28"/>
          <w:lang w:val="uz-Cyrl-UZ"/>
        </w:rPr>
        <w:br/>
      </w:r>
      <w:r w:rsidRPr="00FC3913">
        <w:rPr>
          <w:rFonts w:ascii="Times New Roman" w:hAnsi="Times New Roman" w:cs="Times New Roman"/>
          <w:b/>
          <w:bCs/>
          <w:sz w:val="28"/>
          <w:szCs w:val="28"/>
          <w:lang w:val="uz-Cyrl-UZ"/>
        </w:rPr>
        <w:t>НИЗОМ</w:t>
      </w:r>
    </w:p>
    <w:p w14:paraId="4C581EFC" w14:textId="6BA980FC" w:rsidR="00FC3913" w:rsidRPr="00E75CCB" w:rsidRDefault="00FC3913" w:rsidP="00FC3913">
      <w:pPr>
        <w:spacing w:after="0" w:line="240" w:lineRule="auto"/>
        <w:rPr>
          <w:rFonts w:ascii="Times New Roman" w:hAnsi="Times New Roman" w:cs="Times New Roman"/>
          <w:szCs w:val="28"/>
          <w:lang w:val="uz-Cyrl-UZ"/>
        </w:rPr>
      </w:pPr>
    </w:p>
    <w:p w14:paraId="286E5AE6" w14:textId="77777777" w:rsidR="00FC3913" w:rsidRPr="00FC3913" w:rsidRDefault="00FC3913" w:rsidP="00FC3913">
      <w:pPr>
        <w:spacing w:after="80"/>
        <w:jc w:val="center"/>
        <w:rPr>
          <w:rFonts w:ascii="Times New Roman" w:hAnsi="Times New Roman" w:cs="Times New Roman"/>
          <w:b/>
          <w:bCs/>
          <w:sz w:val="28"/>
          <w:szCs w:val="28"/>
          <w:lang w:val="uz-Cyrl-UZ"/>
        </w:rPr>
      </w:pPr>
      <w:r w:rsidRPr="00FC3913">
        <w:rPr>
          <w:rFonts w:ascii="Times New Roman" w:hAnsi="Times New Roman" w:cs="Times New Roman"/>
          <w:b/>
          <w:bCs/>
          <w:sz w:val="28"/>
          <w:szCs w:val="28"/>
          <w:lang w:val="uz-Cyrl-UZ"/>
        </w:rPr>
        <w:t>1-боб. Умумий қоидалар</w:t>
      </w:r>
    </w:p>
    <w:p w14:paraId="2CA1F682" w14:textId="14F2887F"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w:t>
      </w:r>
      <w:r>
        <w:rPr>
          <w:rFonts w:ascii="Times New Roman" w:hAnsi="Times New Roman" w:cs="Times New Roman"/>
          <w:sz w:val="28"/>
          <w:szCs w:val="28"/>
          <w:lang w:val="uz-Cyrl-UZ"/>
        </w:rPr>
        <w:t> </w:t>
      </w:r>
      <w:r w:rsidR="006150FD">
        <w:rPr>
          <w:rFonts w:ascii="Times New Roman" w:hAnsi="Times New Roman" w:cs="Times New Roman"/>
          <w:sz w:val="28"/>
          <w:szCs w:val="28"/>
          <w:lang w:val="uz-Cyrl-UZ"/>
        </w:rPr>
        <w:t>Мазкур</w:t>
      </w:r>
      <w:r w:rsidRPr="00FC3913">
        <w:rPr>
          <w:rFonts w:ascii="Times New Roman" w:hAnsi="Times New Roman" w:cs="Times New Roman"/>
          <w:sz w:val="28"/>
          <w:szCs w:val="28"/>
          <w:lang w:val="uz-Cyrl-UZ"/>
        </w:rPr>
        <w:t xml:space="preserve"> Низом сайлов ёки референдум участкасини аниқлаш </w:t>
      </w:r>
      <w:r w:rsidR="006150FD">
        <w:rPr>
          <w:rFonts w:ascii="Times New Roman" w:hAnsi="Times New Roman" w:cs="Times New Roman"/>
          <w:sz w:val="28"/>
          <w:szCs w:val="28"/>
          <w:lang w:val="uz-Cyrl-UZ"/>
        </w:rPr>
        <w:br/>
      </w:r>
      <w:r w:rsidRPr="00FC3913">
        <w:rPr>
          <w:rFonts w:ascii="Times New Roman" w:hAnsi="Times New Roman" w:cs="Times New Roman"/>
          <w:sz w:val="28"/>
          <w:szCs w:val="28"/>
          <w:lang w:val="uz-Cyrl-UZ"/>
        </w:rPr>
        <w:t>ва ўзгартириш бўйича интерфаол хизмат (кейинги ўринларда – интерфаол хизмат) кўрсатиш тартибини белгилайди.</w:t>
      </w:r>
    </w:p>
    <w:p w14:paraId="5C7AA19B" w14:textId="20A7897A"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Ушбу Низомнинг амал қилиши Ўзбекистон Республикасининг чет давлатлардаги дипломатик ва бошқа ваколатхоналари ҳузурида (бундан Ўзбекистон Республикаси ҳудудида жойлашган сайлов ёки референдум участкасига ўзгартириш мустасно), ҳарбий қисмларда, санаторийларда ва дам олиш уйларида, касалхоналарда ҳамда бошқа стационар даволаш муассасаларида, қамоқда сақлаш ва озодликдан маҳрум қилиш жойларида ташкил этилган сайлов ёки референдум участкаларига нисбатан татбиқ этилмайди.</w:t>
      </w:r>
    </w:p>
    <w:p w14:paraId="60C642C6" w14:textId="194A04B0" w:rsidR="00FC3913" w:rsidRDefault="00FC3913" w:rsidP="00FC3913">
      <w:pPr>
        <w:spacing w:after="80"/>
        <w:ind w:firstLine="709"/>
        <w:jc w:val="both"/>
        <w:rPr>
          <w:rFonts w:ascii="Times New Roman" w:hAnsi="Times New Roman" w:cs="Times New Roman"/>
          <w:sz w:val="28"/>
          <w:szCs w:val="28"/>
          <w:lang w:val="uz-Cyrl-UZ"/>
        </w:rPr>
      </w:pPr>
      <w:r w:rsidRPr="006150FD">
        <w:rPr>
          <w:rFonts w:ascii="Times New Roman" w:hAnsi="Times New Roman" w:cs="Times New Roman"/>
          <w:b/>
          <w:bCs/>
          <w:spacing w:val="-2"/>
          <w:sz w:val="28"/>
          <w:szCs w:val="28"/>
          <w:lang w:val="uz-Cyrl-UZ"/>
        </w:rPr>
        <w:t>3.</w:t>
      </w:r>
      <w:r w:rsidRPr="006150FD">
        <w:rPr>
          <w:rFonts w:ascii="Times New Roman" w:hAnsi="Times New Roman" w:cs="Times New Roman"/>
          <w:spacing w:val="-2"/>
          <w:sz w:val="28"/>
          <w:szCs w:val="28"/>
          <w:lang w:val="uz-Cyrl-UZ"/>
        </w:rPr>
        <w:t> Интерфаол хизмат Ўзбекистон Республикаси Ягона интерактив давлат</w:t>
      </w:r>
      <w:r w:rsidRPr="00FC3913">
        <w:rPr>
          <w:rFonts w:ascii="Times New Roman" w:hAnsi="Times New Roman" w:cs="Times New Roman"/>
          <w:sz w:val="28"/>
          <w:szCs w:val="28"/>
          <w:lang w:val="uz-Cyrl-UZ"/>
        </w:rPr>
        <w:t xml:space="preserve"> </w:t>
      </w:r>
      <w:r w:rsidRPr="006150FD">
        <w:rPr>
          <w:rFonts w:ascii="Times New Roman" w:hAnsi="Times New Roman" w:cs="Times New Roman"/>
          <w:spacing w:val="-4"/>
          <w:sz w:val="28"/>
          <w:szCs w:val="28"/>
          <w:lang w:val="uz-Cyrl-UZ"/>
        </w:rPr>
        <w:t>хизматлари портали (кейинги ўринларда – ЯИДХП) ва Ўзбекистон Республикаси</w:t>
      </w:r>
      <w:r w:rsidRPr="00FC3913">
        <w:rPr>
          <w:rFonts w:ascii="Times New Roman" w:hAnsi="Times New Roman" w:cs="Times New Roman"/>
          <w:sz w:val="28"/>
          <w:szCs w:val="28"/>
          <w:lang w:val="uz-Cyrl-UZ"/>
        </w:rPr>
        <w:t xml:space="preserve"> Марказий сайлов комиссиясининг (кейинги ўринларда – Марказий сайлов комиссияси) расмий веб-сайти орқали кўрсатилади.</w:t>
      </w:r>
    </w:p>
    <w:p w14:paraId="2A98262B" w14:textId="11D60A94" w:rsidR="00FC3913" w:rsidRPr="00FC3913" w:rsidRDefault="00FC3913" w:rsidP="00FC3913">
      <w:pPr>
        <w:spacing w:after="80"/>
        <w:ind w:firstLine="709"/>
        <w:jc w:val="both"/>
        <w:rPr>
          <w:rFonts w:ascii="Times New Roman" w:hAnsi="Times New Roman" w:cs="Times New Roman"/>
          <w:sz w:val="28"/>
          <w:szCs w:val="28"/>
          <w:lang w:val="uz-Cyrl-UZ"/>
        </w:rPr>
      </w:pPr>
      <w:r w:rsidRPr="006150FD">
        <w:rPr>
          <w:rFonts w:ascii="Times New Roman" w:hAnsi="Times New Roman" w:cs="Times New Roman"/>
          <w:b/>
          <w:bCs/>
          <w:spacing w:val="-4"/>
          <w:sz w:val="28"/>
          <w:szCs w:val="28"/>
          <w:lang w:val="uz-Cyrl-UZ"/>
        </w:rPr>
        <w:t>4.</w:t>
      </w:r>
      <w:r w:rsidRPr="006150FD">
        <w:rPr>
          <w:rFonts w:ascii="Times New Roman" w:hAnsi="Times New Roman" w:cs="Times New Roman"/>
          <w:spacing w:val="-4"/>
          <w:sz w:val="28"/>
          <w:szCs w:val="28"/>
          <w:lang w:val="uz-Cyrl-UZ"/>
        </w:rPr>
        <w:t> </w:t>
      </w:r>
      <w:r w:rsidR="00972A5C" w:rsidRPr="006150FD">
        <w:rPr>
          <w:rFonts w:ascii="Times New Roman" w:hAnsi="Times New Roman" w:cs="Times New Roman"/>
          <w:spacing w:val="-2"/>
          <w:sz w:val="28"/>
          <w:szCs w:val="28"/>
          <w:lang w:val="uz-Cyrl-UZ"/>
        </w:rPr>
        <w:t xml:space="preserve">Интерфаол хизмат </w:t>
      </w:r>
      <w:r w:rsidRPr="006150FD">
        <w:rPr>
          <w:rFonts w:ascii="Times New Roman" w:hAnsi="Times New Roman" w:cs="Times New Roman"/>
          <w:spacing w:val="-4"/>
          <w:sz w:val="28"/>
          <w:szCs w:val="28"/>
          <w:lang w:val="uz-Cyrl-UZ"/>
        </w:rPr>
        <w:t>Марказий сайлов комиссиясининг расмий веб-сайти, ЯИДХП ва Сайлов</w:t>
      </w:r>
      <w:r w:rsidRPr="00FC3913">
        <w:rPr>
          <w:rFonts w:ascii="Times New Roman" w:hAnsi="Times New Roman" w:cs="Times New Roman"/>
          <w:sz w:val="28"/>
          <w:szCs w:val="28"/>
          <w:lang w:val="uz-Cyrl-UZ"/>
        </w:rPr>
        <w:t xml:space="preserve"> жараёнини бошқариш ахборот тизими (кейинги ўринларда – СЖБАТ) ўртасидаги идоралараро электрон ахборот алмашинуви ёрдамида амалга оширилади.</w:t>
      </w:r>
    </w:p>
    <w:p w14:paraId="29FCFE0A" w14:textId="2C7D6D85"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5.</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 xml:space="preserve">Интерфаол хизматдан доимий ёки вақтинча яшаш жойи манзилига эга бўлган, сайлов ёки референдум кунига қадар ёхуд сайлов ёки референдум куни </w:t>
      </w:r>
      <w:r w:rsidRPr="006150FD">
        <w:rPr>
          <w:rFonts w:ascii="Times New Roman" w:hAnsi="Times New Roman" w:cs="Times New Roman"/>
          <w:spacing w:val="-4"/>
          <w:sz w:val="28"/>
          <w:szCs w:val="28"/>
          <w:lang w:val="uz-Cyrl-UZ"/>
        </w:rPr>
        <w:t>ўн саккиз ёшга тўлган, Ўзбекистон Республикаси фуқаролари фойдаланишлари</w:t>
      </w:r>
      <w:r w:rsidRPr="00FC3913">
        <w:rPr>
          <w:rFonts w:ascii="Times New Roman" w:hAnsi="Times New Roman" w:cs="Times New Roman"/>
          <w:sz w:val="28"/>
          <w:szCs w:val="28"/>
          <w:lang w:val="uz-Cyrl-UZ"/>
        </w:rPr>
        <w:t xml:space="preserve"> мумкин.</w:t>
      </w:r>
    </w:p>
    <w:p w14:paraId="69AA84DF" w14:textId="2DB9178D"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6.</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Интерфаол хизмат кўрсатилганлиги учун йиғим ундирилмайди.</w:t>
      </w:r>
    </w:p>
    <w:p w14:paraId="4DB8448A" w14:textId="34905129"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7.</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Сайловчи ёки овоз берувчи фуқаро (кейинги ўринларда – фуқаро) интерфаол хизмат кўрсатилишининг ҳар қандай босқичида ундан бош тортиш ҳуқуқига эга. Бунда, фуқаронинг сўровномаси кўрмасдан қолдирилади.</w:t>
      </w:r>
    </w:p>
    <w:p w14:paraId="312A40B2" w14:textId="1F866AD6" w:rsidR="00FC3913" w:rsidRPr="00FC3913" w:rsidRDefault="00FC3913" w:rsidP="00FC3913">
      <w:pPr>
        <w:spacing w:after="80"/>
        <w:jc w:val="center"/>
        <w:rPr>
          <w:rFonts w:ascii="Times New Roman" w:hAnsi="Times New Roman" w:cs="Times New Roman"/>
          <w:b/>
          <w:bCs/>
          <w:sz w:val="28"/>
          <w:szCs w:val="28"/>
          <w:lang w:val="uz-Cyrl-UZ"/>
        </w:rPr>
      </w:pPr>
      <w:r w:rsidRPr="00FC3913">
        <w:rPr>
          <w:rFonts w:ascii="Times New Roman" w:hAnsi="Times New Roman" w:cs="Times New Roman"/>
          <w:b/>
          <w:bCs/>
          <w:sz w:val="28"/>
          <w:szCs w:val="28"/>
          <w:lang w:val="uz-Cyrl-UZ"/>
        </w:rPr>
        <w:lastRenderedPageBreak/>
        <w:t xml:space="preserve">2-боб. Сайлов ёки референдум участкасини аниқлаш бўйича </w:t>
      </w:r>
      <w:r>
        <w:rPr>
          <w:rFonts w:ascii="Times New Roman" w:hAnsi="Times New Roman" w:cs="Times New Roman"/>
          <w:b/>
          <w:bCs/>
          <w:sz w:val="28"/>
          <w:szCs w:val="28"/>
          <w:lang w:val="uz-Cyrl-UZ"/>
        </w:rPr>
        <w:br/>
      </w:r>
      <w:r w:rsidRPr="00FC3913">
        <w:rPr>
          <w:rFonts w:ascii="Times New Roman" w:hAnsi="Times New Roman" w:cs="Times New Roman"/>
          <w:b/>
          <w:bCs/>
          <w:sz w:val="28"/>
          <w:szCs w:val="28"/>
          <w:lang w:val="uz-Cyrl-UZ"/>
        </w:rPr>
        <w:t>интерфаол хизмат кўрсатиш тартиби</w:t>
      </w:r>
    </w:p>
    <w:p w14:paraId="3D00A8FB" w14:textId="35DFF8CC"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8.</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Фуқаро сайлов ёки референдум участкасини аниқлаш бўйича интерфаол хизматдан электрон тарзда фойдаланиш учун ЯИДХПда рўйхатдан ўтиши талаб этилмайди.</w:t>
      </w:r>
    </w:p>
    <w:p w14:paraId="5D5F877D" w14:textId="1860E5C3"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9.</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Фуқаро сайлов ёки референдум участкасини аниқлаш учун ЯИДХПдаги сайлов ёки референдум участкасини аниқлаш хизматини танлайди ва (ёки) унга биометрик паспорт ёки идентификация ID-картасининг серияси ва рақамини ҳамда туғилган санасини киритади.</w:t>
      </w:r>
    </w:p>
    <w:p w14:paraId="34DDAC3D" w14:textId="39A607ED"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10.</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Фуқаронинг мазкур Низомнинг 9-бандида назарда тутилган маълумотлари СЖБАТдаги Сайловчиларнинг ягона электрон рўйхатидаги маълумотлар билан автоматик тарзда текширилади.</w:t>
      </w:r>
    </w:p>
    <w:p w14:paraId="3725743B"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Маълумотлар мос келган тақдирда фуқарога сайлов ёки референдум участкаси ҳақидаги маълумотлар тақдим этилади.</w:t>
      </w:r>
    </w:p>
    <w:p w14:paraId="32E8CDA2" w14:textId="61A2CC1A"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11.</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 xml:space="preserve">Сайлов ёки референдум участкасини аниқлаш бўйича интерфаол хизмат натижаси бўйича QR-кодли (матрик штрихли код) маълумотнома ЯИДХПда расмийлаштирилади ҳамда уни электрон шаклда юклаб олиш </w:t>
      </w:r>
      <w:r w:rsidR="006150FD">
        <w:rPr>
          <w:rFonts w:ascii="Times New Roman" w:hAnsi="Times New Roman" w:cs="Times New Roman"/>
          <w:sz w:val="28"/>
          <w:szCs w:val="28"/>
          <w:lang w:val="uz-Cyrl-UZ"/>
        </w:rPr>
        <w:br/>
      </w:r>
      <w:r w:rsidRPr="00FC3913">
        <w:rPr>
          <w:rFonts w:ascii="Times New Roman" w:hAnsi="Times New Roman" w:cs="Times New Roman"/>
          <w:sz w:val="28"/>
          <w:szCs w:val="28"/>
          <w:lang w:val="uz-Cyrl-UZ"/>
        </w:rPr>
        <w:t>ва чоп этиш имконияти мавжуд бўлади. Бунда, ушбу маълумотномани юклаб олиш учун фуқаро ЯИДХПда рўйхатдан ўтиши лозим.</w:t>
      </w:r>
    </w:p>
    <w:p w14:paraId="28257D4B" w14:textId="12EFB81B"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12.</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Марказий сайлов комиссиясининг расмий веб-сайти орқали сайлов ёки референдум участкасини аниқлаш фуқаронинг биометрик паспорти ёки идентификация ID-картасининг серияси ва рақами ҳамда туғилган санасини киритиш йўли билан автоматик тарзда амалга оширилади.</w:t>
      </w:r>
    </w:p>
    <w:p w14:paraId="630603B0" w14:textId="104E3DE6" w:rsid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13.</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Марказий сайлов комиссиясининг расмий веб-сайти орқали сайлов ёки референдум участкасини аниқлаш бўйича интерфаол хизматдан фойдаланиш учун рўйхатдан ўтиш талаб этилмайди.</w:t>
      </w:r>
    </w:p>
    <w:p w14:paraId="089AE4E7" w14:textId="77777777" w:rsidR="00FC3913" w:rsidRPr="00FC3913" w:rsidRDefault="00FC3913" w:rsidP="00FC3913">
      <w:pPr>
        <w:spacing w:after="80"/>
        <w:jc w:val="center"/>
        <w:rPr>
          <w:rFonts w:ascii="Times New Roman" w:hAnsi="Times New Roman" w:cs="Times New Roman"/>
          <w:b/>
          <w:bCs/>
          <w:sz w:val="28"/>
          <w:szCs w:val="28"/>
          <w:lang w:val="uz-Cyrl-UZ"/>
        </w:rPr>
      </w:pPr>
      <w:r w:rsidRPr="00FC3913">
        <w:rPr>
          <w:rFonts w:ascii="Times New Roman" w:hAnsi="Times New Roman" w:cs="Times New Roman"/>
          <w:b/>
          <w:bCs/>
          <w:sz w:val="28"/>
          <w:szCs w:val="28"/>
          <w:lang w:val="uz-Cyrl-UZ"/>
        </w:rPr>
        <w:t>3-боб. Сайлов ёки референдум участкасини ўзгартириш бўйича интерфаол хизмат кўрсатиш тартиби</w:t>
      </w:r>
    </w:p>
    <w:p w14:paraId="394C2000" w14:textId="7ACA079E"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14.</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 xml:space="preserve">Фуқаро Сайловчиларнинг ягона электрон рўйхатидаги сайлов </w:t>
      </w:r>
      <w:r w:rsidR="006150FD">
        <w:rPr>
          <w:rFonts w:ascii="Times New Roman" w:hAnsi="Times New Roman" w:cs="Times New Roman"/>
          <w:sz w:val="28"/>
          <w:szCs w:val="28"/>
          <w:lang w:val="uz-Cyrl-UZ"/>
        </w:rPr>
        <w:br/>
      </w:r>
      <w:r w:rsidRPr="00FC3913">
        <w:rPr>
          <w:rFonts w:ascii="Times New Roman" w:hAnsi="Times New Roman" w:cs="Times New Roman"/>
          <w:sz w:val="28"/>
          <w:szCs w:val="28"/>
          <w:lang w:val="uz-Cyrl-UZ"/>
        </w:rPr>
        <w:t xml:space="preserve">ёки референдум участкаси ҳақидаги маълумотлар билан унинг доимий </w:t>
      </w:r>
      <w:r w:rsidR="006150FD">
        <w:rPr>
          <w:rFonts w:ascii="Times New Roman" w:hAnsi="Times New Roman" w:cs="Times New Roman"/>
          <w:sz w:val="28"/>
          <w:szCs w:val="28"/>
          <w:lang w:val="uz-Cyrl-UZ"/>
        </w:rPr>
        <w:br/>
      </w:r>
      <w:r w:rsidRPr="00FC3913">
        <w:rPr>
          <w:rFonts w:ascii="Times New Roman" w:hAnsi="Times New Roman" w:cs="Times New Roman"/>
          <w:sz w:val="28"/>
          <w:szCs w:val="28"/>
          <w:lang w:val="uz-Cyrl-UZ"/>
        </w:rPr>
        <w:t>ёки вақтинча яшаш жойи манзили ўзаро номувофиқ бўлган тақдирда сайлов ёки референдум участкасини ўзгартириши мумкин.</w:t>
      </w:r>
    </w:p>
    <w:p w14:paraId="38746EAD"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 xml:space="preserve">ЯИДХП ёки Марказий сайлов комиссиясининг расмий веб-сайти орқали сайлов ёки референдум участкасини ўзгартириш муддатлари Марказий сайлов комиссияси томонидан эълон қилинади. </w:t>
      </w:r>
    </w:p>
    <w:p w14:paraId="4B5378D5" w14:textId="6E47B3FC" w:rsid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lastRenderedPageBreak/>
        <w:t>Бунда, ЯИДХПда фуқароларга сайлов ёки референдум участкасини ўзгартириш мумкин бўлган муддатнинг тугашига қадар қолган вақт ҳақида маълумот бериш имконияти мавжуд бўлади.</w:t>
      </w:r>
    </w:p>
    <w:p w14:paraId="44533D12" w14:textId="6C88DEF1"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15.</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 xml:space="preserve">Фуқаро сайлов ёки референдум участкасини ўзгартириш ҳақида ЯИДХП орқали мурожаат қилган тақдирда мустақил равишда ушбу Низомнинг 1-иловасига мувофиқ шаклдаги сўровномани электрон тарзда тўлдиради. </w:t>
      </w:r>
    </w:p>
    <w:p w14:paraId="485AB082"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 xml:space="preserve">Бошқа шахсга тегишли маълумотларни кўрсатган ҳолда сайлов ёки референдум участкасини ўзгартириш бўйича интерфаол хизматдан фойдаланиш тақиқланади. </w:t>
      </w:r>
    </w:p>
    <w:p w14:paraId="4FD0C73A" w14:textId="4F689E02" w:rsid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 xml:space="preserve">Сайлов ёки референдум участкаси ҳақидаги маълумотларга оператор томонидан аниқлик киритилиши учун фуқаро сўровномани телефон рақами </w:t>
      </w:r>
      <w:r w:rsidR="009E6B6F">
        <w:rPr>
          <w:rFonts w:ascii="Times New Roman" w:hAnsi="Times New Roman" w:cs="Times New Roman"/>
          <w:sz w:val="28"/>
          <w:szCs w:val="28"/>
          <w:lang w:val="uz-Cyrl-UZ"/>
        </w:rPr>
        <w:br/>
      </w:r>
      <w:r w:rsidRPr="00FC3913">
        <w:rPr>
          <w:rFonts w:ascii="Times New Roman" w:hAnsi="Times New Roman" w:cs="Times New Roman"/>
          <w:sz w:val="28"/>
          <w:szCs w:val="28"/>
          <w:lang w:val="uz-Cyrl-UZ"/>
        </w:rPr>
        <w:t>ва унга бепул юбориладиган махсус код билан тасдиқлаши лозим.</w:t>
      </w:r>
    </w:p>
    <w:p w14:paraId="7725BAE7" w14:textId="682A667A" w:rsid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Шундан сўнг, сўровномада кўрсатилган доимий ёки вақтинча яшаш жойи манзилига мувофиқ интерфаол хизмат фойдаланувчисига ўзгартирилаётган сайлов ёки референдум участкаси ҳақидаги маълумот дастлабки тарзда танишиб чиқиши учун кўрсатилади ва фуқаро маълумотлар билан танишиб чиққанидан кейин сўровномани кўриб чиқиш учун юборади.</w:t>
      </w:r>
    </w:p>
    <w:p w14:paraId="56D868B5" w14:textId="2BAB94DD"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16.</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 xml:space="preserve">Сўровнома “UNICON.UZ” ДУК қошида ташкил этилган Call-марказ операторига (кейинги ўринларда – оператор) келиб тушади. Оператор сўровномада кўрсатилган маълумотларни аниқлаштиради. </w:t>
      </w:r>
    </w:p>
    <w:p w14:paraId="4735C185"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Шундан сўнг, оператор СЖБАТга фуқарога тегишли маълумотларни, ўзгартириш назарда тутилаётган участкани, ўзгартириш сабабини ҳамда ЯИДХПда кўрсатилган ариза рақамини киритади ва сайлов ёки референдум участкасини ўзгартиради.</w:t>
      </w:r>
    </w:p>
    <w:p w14:paraId="744DD604" w14:textId="2ACA4043"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17.</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Сайлов ёки референдум участкасини ўзгартириш бўйича интерфаол хизмат ушбу Низомнинг 2-иловасига мувофиқ схема асосида белгиланган муддатларда кўрсатилади.</w:t>
      </w:r>
    </w:p>
    <w:p w14:paraId="69185B53" w14:textId="7B828512" w:rsidR="00FC3913" w:rsidRPr="00FC3913" w:rsidRDefault="00FC3913" w:rsidP="00FC3913">
      <w:pPr>
        <w:spacing w:after="80"/>
        <w:ind w:firstLine="709"/>
        <w:jc w:val="both"/>
        <w:rPr>
          <w:rFonts w:ascii="Times New Roman" w:hAnsi="Times New Roman" w:cs="Times New Roman"/>
          <w:sz w:val="28"/>
          <w:szCs w:val="28"/>
          <w:lang w:val="uz-Cyrl-UZ"/>
        </w:rPr>
      </w:pPr>
      <w:r w:rsidRPr="009E6B6F">
        <w:rPr>
          <w:rFonts w:ascii="Times New Roman" w:hAnsi="Times New Roman" w:cs="Times New Roman"/>
          <w:b/>
          <w:bCs/>
          <w:spacing w:val="-2"/>
          <w:sz w:val="28"/>
          <w:szCs w:val="28"/>
          <w:lang w:val="uz-Cyrl-UZ"/>
        </w:rPr>
        <w:t>18.</w:t>
      </w:r>
      <w:r w:rsidRPr="009E6B6F">
        <w:rPr>
          <w:rFonts w:ascii="Times New Roman" w:hAnsi="Times New Roman" w:cs="Times New Roman"/>
          <w:spacing w:val="-2"/>
          <w:sz w:val="28"/>
          <w:szCs w:val="28"/>
          <w:lang w:val="uz-Cyrl-UZ"/>
        </w:rPr>
        <w:t> Сайлов ёки референдум участкасини ўзгартириш юзасидан интерфаол</w:t>
      </w:r>
      <w:r w:rsidRPr="00FC3913">
        <w:rPr>
          <w:rFonts w:ascii="Times New Roman" w:hAnsi="Times New Roman" w:cs="Times New Roman"/>
          <w:sz w:val="28"/>
          <w:szCs w:val="28"/>
          <w:lang w:val="uz-Cyrl-UZ"/>
        </w:rPr>
        <w:t xml:space="preserve"> хизмат натижаси бўйича QR-кодли (матрик штрихли код) маълумотнома ЯИДХПда расмийлаштирилади ҳамда уни электрон шаклда юклаб олиш </w:t>
      </w:r>
      <w:r w:rsidR="009E6B6F">
        <w:rPr>
          <w:rFonts w:ascii="Times New Roman" w:hAnsi="Times New Roman" w:cs="Times New Roman"/>
          <w:sz w:val="28"/>
          <w:szCs w:val="28"/>
          <w:lang w:val="uz-Cyrl-UZ"/>
        </w:rPr>
        <w:br/>
      </w:r>
      <w:r w:rsidRPr="00FC3913">
        <w:rPr>
          <w:rFonts w:ascii="Times New Roman" w:hAnsi="Times New Roman" w:cs="Times New Roman"/>
          <w:sz w:val="28"/>
          <w:szCs w:val="28"/>
          <w:lang w:val="uz-Cyrl-UZ"/>
        </w:rPr>
        <w:t>ва чоп этиш имконияти мавжуд бўлади.</w:t>
      </w:r>
    </w:p>
    <w:p w14:paraId="6674735D" w14:textId="5937F54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 xml:space="preserve">Фуқаронинг интерфаол хизматдан фойдаланиши натижасида сайлов ёки референдум участкасидаги сайловчилар ёки овоз берувчи фуқаролар рўйхатида юз берган ўзгаришлар тўғрисидаги батафсил маълумотлар СЖБАТда кўчирилган сайловчилар ёки овоз берувчи фуқаролар тарихида </w:t>
      </w:r>
      <w:r w:rsidR="009E6B6F">
        <w:rPr>
          <w:rFonts w:ascii="Times New Roman" w:hAnsi="Times New Roman" w:cs="Times New Roman"/>
          <w:sz w:val="28"/>
          <w:szCs w:val="28"/>
          <w:lang w:val="uz-Cyrl-UZ"/>
        </w:rPr>
        <w:br/>
      </w:r>
      <w:r w:rsidRPr="00FC3913">
        <w:rPr>
          <w:rFonts w:ascii="Times New Roman" w:hAnsi="Times New Roman" w:cs="Times New Roman"/>
          <w:sz w:val="28"/>
          <w:szCs w:val="28"/>
          <w:lang w:val="uz-Cyrl-UZ"/>
        </w:rPr>
        <w:t>ўз аксини топади.</w:t>
      </w:r>
    </w:p>
    <w:p w14:paraId="1C7AAC6D" w14:textId="706ADB98"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lastRenderedPageBreak/>
        <w:t>19.</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Марказий сайлов комиссиясининг расмий веб-сайти орқали сайлов ёки референдум участкасини ўзгартириш бўйича интерфаол хизматини кўрсатиш ЯИДХПга ҳавола қилиш ёрдамида амалга оширилади.</w:t>
      </w:r>
    </w:p>
    <w:p w14:paraId="3DAA3541" w14:textId="519791DD" w:rsid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20.</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Интерфаол хизмат ёрдамида ўзгартирилган сайлов ёки референдум участкасини фуқаронинг розилигисиз ўзгартириш ёҳуд сайловчилар ёки овоз берувчи фуқаролар рўйхатига тузатишлар киритиш тақиқланади.</w:t>
      </w:r>
    </w:p>
    <w:p w14:paraId="19114810" w14:textId="71CAF7FE"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21.</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Қуйидаги ҳолларда сайлов ёки референдум участкасини ўзгартириш бўйича интерфаол хизмат кўрсатиш рад этилади:</w:t>
      </w:r>
    </w:p>
    <w:p w14:paraId="210749F4" w14:textId="56E69B56" w:rsid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сўровномадаги маълумотлар тўлиқ тўлдирилмаган бўлса;</w:t>
      </w:r>
    </w:p>
    <w:p w14:paraId="3D5241BA"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сўровнома сайлов ёки референдумга беш кундан кам муддат қолганида берилган бўлса;</w:t>
      </w:r>
    </w:p>
    <w:p w14:paraId="17B03EBC" w14:textId="77777777" w:rsidR="00FC3913" w:rsidRP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нотўғри маълумотлар киритилган бўлса.</w:t>
      </w:r>
    </w:p>
    <w:p w14:paraId="67E21F56" w14:textId="1C5760A4" w:rsidR="00FC3913" w:rsidRDefault="00FC3913" w:rsidP="00FC3913">
      <w:pPr>
        <w:spacing w:after="80"/>
        <w:ind w:firstLine="709"/>
        <w:jc w:val="both"/>
        <w:rPr>
          <w:rFonts w:ascii="Times New Roman" w:hAnsi="Times New Roman" w:cs="Times New Roman"/>
          <w:sz w:val="28"/>
          <w:szCs w:val="28"/>
          <w:lang w:val="uz-Cyrl-UZ"/>
        </w:rPr>
      </w:pPr>
      <w:r w:rsidRPr="00FC3913">
        <w:rPr>
          <w:rFonts w:ascii="Times New Roman" w:hAnsi="Times New Roman" w:cs="Times New Roman"/>
          <w:sz w:val="28"/>
          <w:szCs w:val="28"/>
          <w:lang w:val="uz-Cyrl-UZ"/>
        </w:rPr>
        <w:t>Интерфаол хизмат кўрсатишни бошқа асослар бўйича рад этиш тақиқланади.</w:t>
      </w:r>
    </w:p>
    <w:p w14:paraId="60CB9750" w14:textId="77777777" w:rsidR="00FC3913" w:rsidRPr="00FC3913" w:rsidRDefault="00FC3913" w:rsidP="00FC3913">
      <w:pPr>
        <w:spacing w:after="80"/>
        <w:jc w:val="center"/>
        <w:rPr>
          <w:rFonts w:ascii="Times New Roman" w:hAnsi="Times New Roman" w:cs="Times New Roman"/>
          <w:b/>
          <w:bCs/>
          <w:sz w:val="28"/>
          <w:szCs w:val="28"/>
          <w:lang w:val="uz-Cyrl-UZ"/>
        </w:rPr>
      </w:pPr>
      <w:r w:rsidRPr="00FC3913">
        <w:rPr>
          <w:rFonts w:ascii="Times New Roman" w:hAnsi="Times New Roman" w:cs="Times New Roman"/>
          <w:b/>
          <w:bCs/>
          <w:sz w:val="28"/>
          <w:szCs w:val="28"/>
          <w:lang w:val="uz-Cyrl-UZ"/>
        </w:rPr>
        <w:t>4-боб. Якуний қоидалар</w:t>
      </w:r>
    </w:p>
    <w:p w14:paraId="7D78CE85" w14:textId="0B04F62C"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22.</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Марказий сайлов комиссияси мазкур Низом талабларига риоя этилиши устидан назоратни амалга оширади.</w:t>
      </w:r>
    </w:p>
    <w:p w14:paraId="1E97CB31" w14:textId="28168D6E"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23.</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Ўзбекистон Республикаси Рақамли технологиялар вазирлиги мазкур Низомга мувофиқ ЯИДХП орқали интерфаол хизмат доимий ва узлуксиз кўрсатилишини таъминлаш устидан назоратни амалга оширади.</w:t>
      </w:r>
    </w:p>
    <w:p w14:paraId="405AC87B" w14:textId="1F9B9E8A" w:rsidR="00FC3913" w:rsidRPr="00FC3913" w:rsidRDefault="00FC3913" w:rsidP="00FC3913">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24.</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Интерфаол хизмат кўрсатиш натижасида олинган маълумотларнинг сир сақланиши таъминланади.</w:t>
      </w:r>
    </w:p>
    <w:p w14:paraId="75C9DA91" w14:textId="02D58DF5" w:rsidR="00FC3913" w:rsidRPr="00FC3913" w:rsidRDefault="00FC3913" w:rsidP="00FC3913">
      <w:pPr>
        <w:spacing w:after="80"/>
        <w:ind w:firstLine="709"/>
        <w:jc w:val="both"/>
        <w:rPr>
          <w:rFonts w:ascii="Times New Roman" w:hAnsi="Times New Roman" w:cs="Times New Roman"/>
          <w:sz w:val="28"/>
          <w:szCs w:val="28"/>
          <w:lang w:val="uz-Cyrl-UZ"/>
        </w:rPr>
      </w:pPr>
      <w:r w:rsidRPr="009E6B6F">
        <w:rPr>
          <w:rFonts w:ascii="Times New Roman" w:hAnsi="Times New Roman" w:cs="Times New Roman"/>
          <w:b/>
          <w:bCs/>
          <w:spacing w:val="-2"/>
          <w:sz w:val="28"/>
          <w:szCs w:val="28"/>
          <w:lang w:val="uz-Cyrl-UZ"/>
        </w:rPr>
        <w:t>25.</w:t>
      </w:r>
      <w:r w:rsidRPr="009E6B6F">
        <w:rPr>
          <w:rFonts w:ascii="Times New Roman" w:hAnsi="Times New Roman" w:cs="Times New Roman"/>
          <w:spacing w:val="-2"/>
          <w:sz w:val="28"/>
          <w:szCs w:val="28"/>
          <w:lang w:val="uz-Cyrl-UZ"/>
        </w:rPr>
        <w:t> Фуқаро интерфаол хизматнинг кўрсатилиши ва натижалари юзасидан</w:t>
      </w:r>
      <w:r w:rsidRPr="00FC3913">
        <w:rPr>
          <w:rFonts w:ascii="Times New Roman" w:hAnsi="Times New Roman" w:cs="Times New Roman"/>
          <w:sz w:val="28"/>
          <w:szCs w:val="28"/>
          <w:lang w:val="uz-Cyrl-UZ"/>
        </w:rPr>
        <w:t xml:space="preserve"> судга белгиланган тартибда шикоят қилиши мумкин.</w:t>
      </w:r>
    </w:p>
    <w:p w14:paraId="549189C8" w14:textId="739FF7A0" w:rsidR="00CF2EA6" w:rsidRDefault="00FC3913" w:rsidP="00311649">
      <w:pPr>
        <w:spacing w:after="80"/>
        <w:ind w:firstLine="709"/>
        <w:jc w:val="both"/>
        <w:rPr>
          <w:rFonts w:ascii="Times New Roman" w:hAnsi="Times New Roman" w:cs="Times New Roman"/>
          <w:sz w:val="28"/>
          <w:szCs w:val="28"/>
          <w:lang w:val="uz-Cyrl-UZ"/>
        </w:rPr>
      </w:pPr>
      <w:r w:rsidRPr="00C8607D">
        <w:rPr>
          <w:rFonts w:ascii="Times New Roman" w:hAnsi="Times New Roman" w:cs="Times New Roman"/>
          <w:b/>
          <w:bCs/>
          <w:sz w:val="28"/>
          <w:szCs w:val="28"/>
          <w:lang w:val="uz-Cyrl-UZ"/>
        </w:rPr>
        <w:t>26.</w:t>
      </w:r>
      <w:r>
        <w:rPr>
          <w:rFonts w:ascii="Times New Roman" w:hAnsi="Times New Roman" w:cs="Times New Roman"/>
          <w:sz w:val="28"/>
          <w:szCs w:val="28"/>
          <w:lang w:val="uz-Cyrl-UZ"/>
        </w:rPr>
        <w:t> </w:t>
      </w:r>
      <w:r w:rsidRPr="00FC3913">
        <w:rPr>
          <w:rFonts w:ascii="Times New Roman" w:hAnsi="Times New Roman" w:cs="Times New Roman"/>
          <w:sz w:val="28"/>
          <w:szCs w:val="28"/>
          <w:lang w:val="uz-Cyrl-UZ"/>
        </w:rPr>
        <w:t>Ушбу Низом талабларининг бузилишида айбдор бўлган шахслар қонунчилик ҳужжатларида белгиланган тартибда жавобгар бўладилар.</w:t>
      </w:r>
    </w:p>
    <w:sectPr w:rsidR="00CF2EA6" w:rsidSect="00311649">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23B8" w14:textId="77777777" w:rsidR="0041734A" w:rsidRDefault="0041734A" w:rsidP="00311649">
      <w:pPr>
        <w:spacing w:after="0" w:line="240" w:lineRule="auto"/>
      </w:pPr>
      <w:r>
        <w:separator/>
      </w:r>
    </w:p>
  </w:endnote>
  <w:endnote w:type="continuationSeparator" w:id="0">
    <w:p w14:paraId="6DB566F9" w14:textId="77777777" w:rsidR="0041734A" w:rsidRDefault="0041734A" w:rsidP="0031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436C2" w14:textId="77777777" w:rsidR="0041734A" w:rsidRDefault="0041734A" w:rsidP="00311649">
      <w:pPr>
        <w:spacing w:after="0" w:line="240" w:lineRule="auto"/>
      </w:pPr>
      <w:r>
        <w:separator/>
      </w:r>
    </w:p>
  </w:footnote>
  <w:footnote w:type="continuationSeparator" w:id="0">
    <w:p w14:paraId="27742384" w14:textId="77777777" w:rsidR="0041734A" w:rsidRDefault="0041734A" w:rsidP="00311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757679"/>
      <w:docPartObj>
        <w:docPartGallery w:val="Page Numbers (Top of Page)"/>
        <w:docPartUnique/>
      </w:docPartObj>
    </w:sdtPr>
    <w:sdtEndPr/>
    <w:sdtContent>
      <w:p w14:paraId="56CEF1D8" w14:textId="1A7F41C6" w:rsidR="00311649" w:rsidRDefault="00311649">
        <w:pPr>
          <w:pStyle w:val="a5"/>
          <w:jc w:val="center"/>
        </w:pPr>
        <w:r>
          <w:fldChar w:fldCharType="begin"/>
        </w:r>
        <w:r>
          <w:instrText>PAGE   \* MERGEFORMAT</w:instrText>
        </w:r>
        <w:r>
          <w:fldChar w:fldCharType="separate"/>
        </w:r>
        <w:r w:rsidR="00B86394">
          <w:rPr>
            <w:noProof/>
          </w:rPr>
          <w:t>4</w:t>
        </w:r>
        <w:r>
          <w:fldChar w:fldCharType="end"/>
        </w:r>
      </w:p>
    </w:sdtContent>
  </w:sdt>
  <w:p w14:paraId="464AEB01" w14:textId="77777777" w:rsidR="00311649" w:rsidRDefault="003116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4EB"/>
    <w:rsid w:val="000311E3"/>
    <w:rsid w:val="00041D46"/>
    <w:rsid w:val="000A0803"/>
    <w:rsid w:val="00154D04"/>
    <w:rsid w:val="001615F4"/>
    <w:rsid w:val="0018468D"/>
    <w:rsid w:val="00196EF3"/>
    <w:rsid w:val="001F6BB2"/>
    <w:rsid w:val="002A58EC"/>
    <w:rsid w:val="002E61C4"/>
    <w:rsid w:val="00311649"/>
    <w:rsid w:val="0032400D"/>
    <w:rsid w:val="00327BCB"/>
    <w:rsid w:val="00383E5A"/>
    <w:rsid w:val="003A037C"/>
    <w:rsid w:val="003D7DDA"/>
    <w:rsid w:val="00405CDA"/>
    <w:rsid w:val="00406382"/>
    <w:rsid w:val="0041734A"/>
    <w:rsid w:val="00474B3A"/>
    <w:rsid w:val="00474DB9"/>
    <w:rsid w:val="004B029C"/>
    <w:rsid w:val="004C6C54"/>
    <w:rsid w:val="00502A1C"/>
    <w:rsid w:val="00506AD1"/>
    <w:rsid w:val="005758AB"/>
    <w:rsid w:val="005B6162"/>
    <w:rsid w:val="005D1EB1"/>
    <w:rsid w:val="005D491B"/>
    <w:rsid w:val="005F0EBB"/>
    <w:rsid w:val="0060443C"/>
    <w:rsid w:val="006051FD"/>
    <w:rsid w:val="00606BE7"/>
    <w:rsid w:val="006150FD"/>
    <w:rsid w:val="00623F5D"/>
    <w:rsid w:val="00666B3A"/>
    <w:rsid w:val="006A043D"/>
    <w:rsid w:val="006B714E"/>
    <w:rsid w:val="006D0C91"/>
    <w:rsid w:val="006F1341"/>
    <w:rsid w:val="0071726F"/>
    <w:rsid w:val="00740648"/>
    <w:rsid w:val="00747195"/>
    <w:rsid w:val="00765D2F"/>
    <w:rsid w:val="007933E3"/>
    <w:rsid w:val="007B6F45"/>
    <w:rsid w:val="007C5EFA"/>
    <w:rsid w:val="007C64EB"/>
    <w:rsid w:val="008C6CFF"/>
    <w:rsid w:val="008D462B"/>
    <w:rsid w:val="00901D71"/>
    <w:rsid w:val="00910948"/>
    <w:rsid w:val="00941DC7"/>
    <w:rsid w:val="0096374B"/>
    <w:rsid w:val="00972A5C"/>
    <w:rsid w:val="009E6B6F"/>
    <w:rsid w:val="009F1A75"/>
    <w:rsid w:val="00A005E8"/>
    <w:rsid w:val="00A11F97"/>
    <w:rsid w:val="00A4391B"/>
    <w:rsid w:val="00A55CDA"/>
    <w:rsid w:val="00A9785A"/>
    <w:rsid w:val="00AB4596"/>
    <w:rsid w:val="00AD4FE0"/>
    <w:rsid w:val="00AF634E"/>
    <w:rsid w:val="00B0255A"/>
    <w:rsid w:val="00B05993"/>
    <w:rsid w:val="00B65575"/>
    <w:rsid w:val="00B86394"/>
    <w:rsid w:val="00B93A7D"/>
    <w:rsid w:val="00BB0621"/>
    <w:rsid w:val="00C061FC"/>
    <w:rsid w:val="00C8607D"/>
    <w:rsid w:val="00CB1704"/>
    <w:rsid w:val="00CF2EA6"/>
    <w:rsid w:val="00D7079C"/>
    <w:rsid w:val="00D97AFC"/>
    <w:rsid w:val="00DF3037"/>
    <w:rsid w:val="00E36BD3"/>
    <w:rsid w:val="00E75CCB"/>
    <w:rsid w:val="00F76992"/>
    <w:rsid w:val="00FC3913"/>
    <w:rsid w:val="00FF4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0BAE"/>
  <w15:chartTrackingRefBased/>
  <w15:docId w15:val="{384EE19C-3BCF-4DA4-B5AE-8D62B182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C64E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6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462B"/>
    <w:rPr>
      <w:rFonts w:ascii="Segoe UI" w:hAnsi="Segoe UI" w:cs="Segoe UI"/>
      <w:sz w:val="18"/>
      <w:szCs w:val="18"/>
    </w:rPr>
  </w:style>
  <w:style w:type="character" w:customStyle="1" w:styleId="2">
    <w:name w:val="Основной текст (2)_"/>
    <w:link w:val="20"/>
    <w:rsid w:val="00CF2EA6"/>
    <w:rPr>
      <w:sz w:val="28"/>
      <w:szCs w:val="28"/>
      <w:shd w:val="clear" w:color="auto" w:fill="FFFFFF"/>
    </w:rPr>
  </w:style>
  <w:style w:type="paragraph" w:customStyle="1" w:styleId="20">
    <w:name w:val="Основной текст (2)"/>
    <w:basedOn w:val="a"/>
    <w:link w:val="2"/>
    <w:rsid w:val="00CF2EA6"/>
    <w:pPr>
      <w:widowControl w:val="0"/>
      <w:shd w:val="clear" w:color="auto" w:fill="FFFFFF"/>
      <w:spacing w:before="780" w:after="360" w:line="379" w:lineRule="exact"/>
      <w:jc w:val="both"/>
    </w:pPr>
    <w:rPr>
      <w:sz w:val="28"/>
      <w:szCs w:val="28"/>
    </w:rPr>
  </w:style>
  <w:style w:type="character" w:customStyle="1" w:styleId="211pt">
    <w:name w:val="Основной текст (2) + 11 pt;Полужирный"/>
    <w:rsid w:val="00CF2EA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0">
    <w:name w:val="Основной текст (2) + 11 pt"/>
    <w:rsid w:val="00CF2EA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a5">
    <w:name w:val="header"/>
    <w:basedOn w:val="a"/>
    <w:link w:val="a6"/>
    <w:uiPriority w:val="99"/>
    <w:unhideWhenUsed/>
    <w:rsid w:val="003116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11649"/>
  </w:style>
  <w:style w:type="paragraph" w:styleId="a7">
    <w:name w:val="footer"/>
    <w:basedOn w:val="a"/>
    <w:link w:val="a8"/>
    <w:uiPriority w:val="99"/>
    <w:unhideWhenUsed/>
    <w:rsid w:val="003116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1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575677">
      <w:bodyDiv w:val="1"/>
      <w:marLeft w:val="0"/>
      <w:marRight w:val="0"/>
      <w:marTop w:val="0"/>
      <w:marBottom w:val="0"/>
      <w:divBdr>
        <w:top w:val="none" w:sz="0" w:space="0" w:color="auto"/>
        <w:left w:val="none" w:sz="0" w:space="0" w:color="auto"/>
        <w:bottom w:val="none" w:sz="0" w:space="0" w:color="auto"/>
        <w:right w:val="none" w:sz="0" w:space="0" w:color="auto"/>
      </w:divBdr>
      <w:divsChild>
        <w:div w:id="367948679">
          <w:marLeft w:val="0"/>
          <w:marRight w:val="0"/>
          <w:marTop w:val="240"/>
          <w:marBottom w:val="120"/>
          <w:divBdr>
            <w:top w:val="none" w:sz="0" w:space="0" w:color="auto"/>
            <w:left w:val="none" w:sz="0" w:space="0" w:color="auto"/>
            <w:bottom w:val="none" w:sz="0" w:space="0" w:color="auto"/>
            <w:right w:val="none" w:sz="0" w:space="0" w:color="auto"/>
          </w:divBdr>
        </w:div>
      </w:divsChild>
    </w:div>
    <w:div w:id="2039351246">
      <w:bodyDiv w:val="1"/>
      <w:marLeft w:val="0"/>
      <w:marRight w:val="0"/>
      <w:marTop w:val="0"/>
      <w:marBottom w:val="0"/>
      <w:divBdr>
        <w:top w:val="none" w:sz="0" w:space="0" w:color="auto"/>
        <w:left w:val="none" w:sz="0" w:space="0" w:color="auto"/>
        <w:bottom w:val="none" w:sz="0" w:space="0" w:color="auto"/>
        <w:right w:val="none" w:sz="0" w:space="0" w:color="auto"/>
      </w:divBdr>
      <w:divsChild>
        <w:div w:id="884633341">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1105</Words>
  <Characters>6303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Равшан Б. Бурхонов</cp:lastModifiedBy>
  <cp:revision>79</cp:revision>
  <cp:lastPrinted>2023-03-23T13:07:00Z</cp:lastPrinted>
  <dcterms:created xsi:type="dcterms:W3CDTF">2023-02-07T11:55:00Z</dcterms:created>
  <dcterms:modified xsi:type="dcterms:W3CDTF">2023-03-23T17:01:00Z</dcterms:modified>
</cp:coreProperties>
</file>